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D539" w14:textId="77777777" w:rsidR="001C38A3" w:rsidRPr="00A33726" w:rsidRDefault="006D5372" w:rsidP="00A33726">
      <w:pPr>
        <w:jc w:val="both"/>
        <w:rPr>
          <w:rFonts w:ascii="Arial" w:hAnsi="Arial" w:cs="Arial"/>
          <w:b/>
        </w:rPr>
      </w:pPr>
      <w:r w:rsidRPr="00A33726">
        <w:rPr>
          <w:rFonts w:ascii="Arial" w:hAnsi="Arial" w:cs="Arial"/>
          <w:b/>
          <w:noProof/>
          <w:lang w:eastAsia="fr-CA"/>
        </w:rPr>
        <w:drawing>
          <wp:inline distT="0" distB="0" distL="0" distR="0" wp14:anchorId="44DE2A63" wp14:editId="1A0CE2D2">
            <wp:extent cx="1559052" cy="784860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AL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052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BAEB1" w14:textId="77777777" w:rsidR="000F4E21" w:rsidRPr="00A33726" w:rsidRDefault="000F4E21" w:rsidP="00A33726">
      <w:pPr>
        <w:jc w:val="center"/>
        <w:rPr>
          <w:rFonts w:ascii="Arial" w:hAnsi="Arial" w:cs="Arial"/>
          <w:b/>
        </w:rPr>
      </w:pPr>
      <w:r w:rsidRPr="00A33726">
        <w:rPr>
          <w:rFonts w:ascii="Arial" w:hAnsi="Arial" w:cs="Arial"/>
          <w:b/>
        </w:rPr>
        <w:t>L’accessibilité des commerces, un enjeu de taille !</w:t>
      </w:r>
    </w:p>
    <w:p w14:paraId="49E9A4FA" w14:textId="66E7FEED" w:rsidR="000F4E21" w:rsidRPr="00A33726" w:rsidRDefault="000F4E21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>Savez-vous ce qu’est un commerce accessible à tous ? Avez-vous déjà vécu ou remarqu</w:t>
      </w:r>
      <w:r w:rsidR="00591ACC" w:rsidRPr="00A33726">
        <w:rPr>
          <w:rFonts w:ascii="Arial" w:hAnsi="Arial" w:cs="Arial"/>
        </w:rPr>
        <w:t>é</w:t>
      </w:r>
      <w:r w:rsidRPr="00A33726">
        <w:rPr>
          <w:rFonts w:ascii="Arial" w:hAnsi="Arial" w:cs="Arial"/>
        </w:rPr>
        <w:t xml:space="preserve"> une situation où l’accès à un commerce était impossible ? Avez</w:t>
      </w:r>
      <w:bookmarkStart w:id="0" w:name="_GoBack"/>
      <w:bookmarkEnd w:id="0"/>
      <w:r w:rsidRPr="00A33726">
        <w:rPr>
          <w:rFonts w:ascii="Arial" w:hAnsi="Arial" w:cs="Arial"/>
        </w:rPr>
        <w:t>-vous déjà vécu ou remarqu</w:t>
      </w:r>
      <w:r w:rsidR="00591ACC" w:rsidRPr="00A33726">
        <w:rPr>
          <w:rFonts w:ascii="Arial" w:hAnsi="Arial" w:cs="Arial"/>
        </w:rPr>
        <w:t>é</w:t>
      </w:r>
      <w:r w:rsidRPr="00A33726">
        <w:rPr>
          <w:rFonts w:ascii="Arial" w:hAnsi="Arial" w:cs="Arial"/>
        </w:rPr>
        <w:t xml:space="preserve"> une situation où une personne à mobilité réduite ne pouvait pas accéder à un commerce en raison de la présence d’escaliers</w:t>
      </w:r>
      <w:r w:rsidR="00FC4EE1" w:rsidRPr="00A33726">
        <w:rPr>
          <w:rFonts w:ascii="Arial" w:hAnsi="Arial" w:cs="Arial"/>
        </w:rPr>
        <w:t>, par exemple</w:t>
      </w:r>
      <w:r w:rsidR="00EF05D5" w:rsidRPr="00A33726">
        <w:rPr>
          <w:rFonts w:ascii="Arial" w:hAnsi="Arial" w:cs="Arial"/>
        </w:rPr>
        <w:t xml:space="preserve"> ? Ce </w:t>
      </w:r>
      <w:r w:rsidR="00A33726" w:rsidRPr="00A33726">
        <w:rPr>
          <w:rFonts w:ascii="Arial" w:hAnsi="Arial" w:cs="Arial"/>
        </w:rPr>
        <w:t>sont des</w:t>
      </w:r>
      <w:r w:rsidRPr="00A33726">
        <w:rPr>
          <w:rFonts w:ascii="Arial" w:hAnsi="Arial" w:cs="Arial"/>
        </w:rPr>
        <w:t xml:space="preserve"> questions qui amène</w:t>
      </w:r>
      <w:r w:rsidR="00591ACC" w:rsidRPr="00A33726">
        <w:rPr>
          <w:rFonts w:ascii="Arial" w:hAnsi="Arial" w:cs="Arial"/>
        </w:rPr>
        <w:t>nt</w:t>
      </w:r>
      <w:r w:rsidRPr="00A33726">
        <w:rPr>
          <w:rFonts w:ascii="Arial" w:hAnsi="Arial" w:cs="Arial"/>
        </w:rPr>
        <w:t xml:space="preserve"> à une réflexion, étant donné que les personnes vivant avec des limitations fonctionnelles devraient avoir le même accès aux commerces qu’une personne </w:t>
      </w:r>
      <w:r w:rsidR="00591ACC" w:rsidRPr="00A33726">
        <w:rPr>
          <w:rFonts w:ascii="Arial" w:hAnsi="Arial" w:cs="Arial"/>
        </w:rPr>
        <w:t xml:space="preserve">ne </w:t>
      </w:r>
      <w:r w:rsidRPr="00A33726">
        <w:rPr>
          <w:rFonts w:ascii="Arial" w:hAnsi="Arial" w:cs="Arial"/>
        </w:rPr>
        <w:t xml:space="preserve">vivant avec aucune limitation. </w:t>
      </w:r>
    </w:p>
    <w:p w14:paraId="236ADB25" w14:textId="77777777" w:rsidR="000F4E21" w:rsidRPr="00A33726" w:rsidRDefault="000F4E21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 xml:space="preserve">Mais en vérité, en quoi consiste réellement un commerce accessible à tous ? </w:t>
      </w:r>
    </w:p>
    <w:p w14:paraId="5565E97D" w14:textId="77777777" w:rsidR="000F4E21" w:rsidRPr="00A33726" w:rsidRDefault="000F4E21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>Un commerce accessible se définit comme un emplacement où tous, peu importe leurs limitations, peuvent y accéder</w:t>
      </w:r>
      <w:r w:rsidR="00591ACC" w:rsidRPr="00A33726">
        <w:rPr>
          <w:rFonts w:ascii="Arial" w:hAnsi="Arial" w:cs="Arial"/>
        </w:rPr>
        <w:t>,</w:t>
      </w:r>
      <w:r w:rsidRPr="00A33726">
        <w:rPr>
          <w:rFonts w:ascii="Arial" w:hAnsi="Arial" w:cs="Arial"/>
        </w:rPr>
        <w:t xml:space="preserve"> et ce</w:t>
      </w:r>
      <w:r w:rsidR="00FC4EE1" w:rsidRPr="00A33726">
        <w:rPr>
          <w:rFonts w:ascii="Arial" w:hAnsi="Arial" w:cs="Arial"/>
        </w:rPr>
        <w:t>,</w:t>
      </w:r>
      <w:r w:rsidRPr="00A33726">
        <w:rPr>
          <w:rFonts w:ascii="Arial" w:hAnsi="Arial" w:cs="Arial"/>
        </w:rPr>
        <w:t xml:space="preserve"> sans obstacles. Pour y arriver, le commerce doit prendre en considération plusieurs facteurs. On peut penser à un stationnement proche de l’entrée, une entrée et une sortie facilement visible</w:t>
      </w:r>
      <w:r w:rsidR="00FC4EE1" w:rsidRPr="00A33726">
        <w:rPr>
          <w:rFonts w:ascii="Arial" w:hAnsi="Arial" w:cs="Arial"/>
        </w:rPr>
        <w:t>s</w:t>
      </w:r>
      <w:r w:rsidR="000E752A" w:rsidRPr="00A33726">
        <w:rPr>
          <w:rFonts w:ascii="Arial" w:hAnsi="Arial" w:cs="Arial"/>
        </w:rPr>
        <w:t xml:space="preserve"> et accessible</w:t>
      </w:r>
      <w:r w:rsidR="00FC4EE1" w:rsidRPr="00A33726">
        <w:rPr>
          <w:rFonts w:ascii="Arial" w:hAnsi="Arial" w:cs="Arial"/>
        </w:rPr>
        <w:t>s</w:t>
      </w:r>
      <w:r w:rsidR="00923D43" w:rsidRPr="00A33726">
        <w:rPr>
          <w:rFonts w:ascii="Arial" w:hAnsi="Arial" w:cs="Arial"/>
        </w:rPr>
        <w:t> ;</w:t>
      </w:r>
      <w:r w:rsidRPr="00A33726">
        <w:rPr>
          <w:rFonts w:ascii="Arial" w:hAnsi="Arial" w:cs="Arial"/>
        </w:rPr>
        <w:t xml:space="preserve"> la possibilité de déplacement doit être maximal</w:t>
      </w:r>
      <w:r w:rsidR="000E752A" w:rsidRPr="00A33726">
        <w:rPr>
          <w:rFonts w:ascii="Arial" w:hAnsi="Arial" w:cs="Arial"/>
        </w:rPr>
        <w:t>e</w:t>
      </w:r>
      <w:r w:rsidRPr="00A33726">
        <w:rPr>
          <w:rFonts w:ascii="Arial" w:hAnsi="Arial" w:cs="Arial"/>
        </w:rPr>
        <w:t xml:space="preserve"> à l’intérieur du commerce, la visibilité et l’acce</w:t>
      </w:r>
      <w:r w:rsidR="00923D43" w:rsidRPr="00A33726">
        <w:rPr>
          <w:rFonts w:ascii="Arial" w:hAnsi="Arial" w:cs="Arial"/>
        </w:rPr>
        <w:t>ssibilité aux produits doivent être facilitées</w:t>
      </w:r>
      <w:r w:rsidRPr="00A33726">
        <w:rPr>
          <w:rFonts w:ascii="Arial" w:hAnsi="Arial" w:cs="Arial"/>
        </w:rPr>
        <w:t xml:space="preserve"> et des toilettes accessibles</w:t>
      </w:r>
      <w:r w:rsidR="00923D43" w:rsidRPr="00A33726">
        <w:rPr>
          <w:rFonts w:ascii="Arial" w:hAnsi="Arial" w:cs="Arial"/>
        </w:rPr>
        <w:t xml:space="preserve"> doivent être présentes</w:t>
      </w:r>
      <w:r w:rsidR="00E9412F" w:rsidRPr="00A33726">
        <w:rPr>
          <w:rFonts w:ascii="Arial" w:hAnsi="Arial" w:cs="Arial"/>
        </w:rPr>
        <w:t>, etc</w:t>
      </w:r>
      <w:r w:rsidRPr="00A33726">
        <w:rPr>
          <w:rFonts w:ascii="Arial" w:hAnsi="Arial" w:cs="Arial"/>
        </w:rPr>
        <w:t>.</w:t>
      </w:r>
      <w:r w:rsidR="007E5B56" w:rsidRPr="00A33726">
        <w:rPr>
          <w:rFonts w:ascii="Arial" w:hAnsi="Arial" w:cs="Arial"/>
        </w:rPr>
        <w:t xml:space="preserve"> </w:t>
      </w:r>
      <w:r w:rsidRPr="00A33726">
        <w:rPr>
          <w:rFonts w:ascii="Arial" w:hAnsi="Arial" w:cs="Arial"/>
        </w:rPr>
        <w:t xml:space="preserve">On peut aussi améliorer l’accessibilité en installant une rampe d’accès, des portes automatiques, un éclairage adéquat et un terminal de paiement accessible, etc. </w:t>
      </w:r>
    </w:p>
    <w:p w14:paraId="41BB5274" w14:textId="77777777" w:rsidR="009C0433" w:rsidRPr="00A33726" w:rsidRDefault="007674FB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 xml:space="preserve">Ces améliorations sont </w:t>
      </w:r>
      <w:r w:rsidR="009C0433" w:rsidRPr="00A33726">
        <w:rPr>
          <w:rFonts w:ascii="Arial" w:hAnsi="Arial" w:cs="Arial"/>
        </w:rPr>
        <w:t xml:space="preserve">de plus en plus nécessaires puisque </w:t>
      </w:r>
      <w:r w:rsidR="0099263E" w:rsidRPr="00A33726">
        <w:rPr>
          <w:rFonts w:ascii="Arial" w:hAnsi="Arial" w:cs="Arial"/>
        </w:rPr>
        <w:t xml:space="preserve">la population est </w:t>
      </w:r>
      <w:r w:rsidR="00020626" w:rsidRPr="00A33726">
        <w:rPr>
          <w:rFonts w:ascii="Arial" w:hAnsi="Arial" w:cs="Arial"/>
        </w:rPr>
        <w:t>vieillissante</w:t>
      </w:r>
      <w:r w:rsidR="0099263E" w:rsidRPr="00A33726">
        <w:rPr>
          <w:rFonts w:ascii="Arial" w:hAnsi="Arial" w:cs="Arial"/>
        </w:rPr>
        <w:t xml:space="preserve">. </w:t>
      </w:r>
      <w:r w:rsidR="004A21E3" w:rsidRPr="00A33726">
        <w:rPr>
          <w:rFonts w:ascii="Arial" w:hAnsi="Arial" w:cs="Arial"/>
        </w:rPr>
        <w:t>S</w:t>
      </w:r>
      <w:r w:rsidR="009C0433" w:rsidRPr="00A33726">
        <w:rPr>
          <w:rFonts w:ascii="Arial" w:hAnsi="Arial" w:cs="Arial"/>
        </w:rPr>
        <w:t>elon l’Institut de la statistique du Québec, en 2036, 24.5 % de l</w:t>
      </w:r>
      <w:r w:rsidR="00923D43" w:rsidRPr="00A33726">
        <w:rPr>
          <w:rFonts w:ascii="Arial" w:hAnsi="Arial" w:cs="Arial"/>
        </w:rPr>
        <w:t>a population de la ville de Lon</w:t>
      </w:r>
      <w:r w:rsidR="009C0433" w:rsidRPr="00A33726">
        <w:rPr>
          <w:rFonts w:ascii="Arial" w:hAnsi="Arial" w:cs="Arial"/>
        </w:rPr>
        <w:t>gueuil aura 65 ans et plus</w:t>
      </w:r>
      <w:r w:rsidR="00B579BC" w:rsidRPr="00A33726">
        <w:rPr>
          <w:rStyle w:val="Appelnotedebasdep"/>
          <w:rFonts w:ascii="Arial" w:hAnsi="Arial" w:cs="Arial"/>
        </w:rPr>
        <w:footnoteReference w:id="1"/>
      </w:r>
      <w:r w:rsidR="009C0433" w:rsidRPr="00A33726">
        <w:rPr>
          <w:rFonts w:ascii="Arial" w:hAnsi="Arial" w:cs="Arial"/>
        </w:rPr>
        <w:t>.</w:t>
      </w:r>
    </w:p>
    <w:p w14:paraId="526193BA" w14:textId="77777777" w:rsidR="00A33726" w:rsidRDefault="000F4E21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>Il existe des programmes de subven</w:t>
      </w:r>
      <w:r w:rsidR="00EF05D5" w:rsidRPr="00A33726">
        <w:rPr>
          <w:rFonts w:ascii="Arial" w:hAnsi="Arial" w:cs="Arial"/>
        </w:rPr>
        <w:t>tions fédérales, provinciales et</w:t>
      </w:r>
      <w:r w:rsidRPr="00A33726">
        <w:rPr>
          <w:rFonts w:ascii="Arial" w:hAnsi="Arial" w:cs="Arial"/>
        </w:rPr>
        <w:t xml:space="preserve"> municipales pour rendre un commerce accessible. Par exemple, la Ville de Longueuil a un programme intitulé Petits </w:t>
      </w:r>
      <w:r w:rsidR="00E33AB3" w:rsidRPr="00A33726">
        <w:rPr>
          <w:rFonts w:ascii="Arial" w:hAnsi="Arial" w:cs="Arial"/>
        </w:rPr>
        <w:t>é</w:t>
      </w:r>
      <w:r w:rsidRPr="00A33726">
        <w:rPr>
          <w:rFonts w:ascii="Arial" w:hAnsi="Arial" w:cs="Arial"/>
        </w:rPr>
        <w:t xml:space="preserve">tablissements </w:t>
      </w:r>
      <w:r w:rsidR="00722B7E" w:rsidRPr="00A33726">
        <w:rPr>
          <w:rFonts w:ascii="Arial" w:hAnsi="Arial" w:cs="Arial"/>
        </w:rPr>
        <w:t>a</w:t>
      </w:r>
      <w:r w:rsidRPr="00A33726">
        <w:rPr>
          <w:rFonts w:ascii="Arial" w:hAnsi="Arial" w:cs="Arial"/>
        </w:rPr>
        <w:t>ccessibles</w:t>
      </w:r>
      <w:r w:rsidR="000E752A" w:rsidRPr="00A33726">
        <w:rPr>
          <w:rFonts w:ascii="Arial" w:hAnsi="Arial" w:cs="Arial"/>
        </w:rPr>
        <w:t xml:space="preserve"> (PEA)</w:t>
      </w:r>
      <w:r w:rsidR="00AF7074" w:rsidRPr="00A33726">
        <w:rPr>
          <w:rStyle w:val="Appelnotedebasdep"/>
          <w:rFonts w:ascii="Arial" w:hAnsi="Arial" w:cs="Arial"/>
        </w:rPr>
        <w:footnoteReference w:id="2"/>
      </w:r>
      <w:r w:rsidRPr="00A33726">
        <w:rPr>
          <w:rFonts w:ascii="Arial" w:hAnsi="Arial" w:cs="Arial"/>
        </w:rPr>
        <w:t>. Ce programme relève de la Société d’habitation du Québec et permet une aide financière maximale jusqu’à concurrence de 15 000$. Pour de plus amples inform</w:t>
      </w:r>
      <w:r w:rsidR="00FC4EE1" w:rsidRPr="00A33726">
        <w:rPr>
          <w:rFonts w:ascii="Arial" w:hAnsi="Arial" w:cs="Arial"/>
        </w:rPr>
        <w:t>ations, vous pouvez vous référer</w:t>
      </w:r>
      <w:r w:rsidRPr="00A33726">
        <w:rPr>
          <w:rFonts w:ascii="Arial" w:hAnsi="Arial" w:cs="Arial"/>
        </w:rPr>
        <w:t xml:space="preserve"> au Centre de services aux citoyens</w:t>
      </w:r>
      <w:r w:rsidR="00807B3E" w:rsidRPr="00A33726">
        <w:rPr>
          <w:rFonts w:ascii="Arial" w:hAnsi="Arial" w:cs="Arial"/>
        </w:rPr>
        <w:t xml:space="preserve"> de la Ville de Longueuil</w:t>
      </w:r>
      <w:r w:rsidRPr="00A33726">
        <w:rPr>
          <w:rFonts w:ascii="Arial" w:hAnsi="Arial" w:cs="Arial"/>
        </w:rPr>
        <w:t xml:space="preserve"> en composant le 311.</w:t>
      </w:r>
    </w:p>
    <w:p w14:paraId="046E23D0" w14:textId="41CC36DD" w:rsidR="00624E31" w:rsidRPr="00A33726" w:rsidRDefault="000F4E21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  <w:bCs/>
        </w:rPr>
        <w:t xml:space="preserve">N’oubliez pas qu’un commerce accessible permet </w:t>
      </w:r>
      <w:r w:rsidRPr="00A33726">
        <w:rPr>
          <w:rFonts w:ascii="Arial" w:hAnsi="Arial" w:cs="Arial"/>
        </w:rPr>
        <w:t>d’améliorer la vie économique tout en permettant d’encourager la vie sociale, pe</w:t>
      </w:r>
      <w:r w:rsidR="00923D43" w:rsidRPr="00A33726">
        <w:rPr>
          <w:rFonts w:ascii="Arial" w:hAnsi="Arial" w:cs="Arial"/>
        </w:rPr>
        <w:t>rsonnelle et professionnelle d</w:t>
      </w:r>
      <w:r w:rsidR="00EF05D5" w:rsidRPr="00A33726">
        <w:rPr>
          <w:rFonts w:ascii="Arial" w:hAnsi="Arial" w:cs="Arial"/>
        </w:rPr>
        <w:t>e plusieurs citoyens.</w:t>
      </w:r>
    </w:p>
    <w:p w14:paraId="638E5922" w14:textId="77777777" w:rsidR="004F3053" w:rsidRPr="00A33726" w:rsidRDefault="006D5372" w:rsidP="00A33726">
      <w:pPr>
        <w:spacing w:after="0"/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>Julie Surprenant</w:t>
      </w:r>
    </w:p>
    <w:p w14:paraId="66FE4D08" w14:textId="77777777" w:rsidR="006D5372" w:rsidRPr="00A33726" w:rsidRDefault="006D5372" w:rsidP="00A33726">
      <w:pPr>
        <w:jc w:val="both"/>
        <w:rPr>
          <w:rFonts w:ascii="Arial" w:hAnsi="Arial" w:cs="Arial"/>
        </w:rPr>
      </w:pPr>
      <w:r w:rsidRPr="00A33726">
        <w:rPr>
          <w:rFonts w:ascii="Arial" w:hAnsi="Arial" w:cs="Arial"/>
        </w:rPr>
        <w:t xml:space="preserve">AUTAL </w:t>
      </w:r>
      <w:hyperlink r:id="rId12" w:history="1">
        <w:r w:rsidRPr="00A33726">
          <w:rPr>
            <w:rStyle w:val="Lienhypertexte"/>
            <w:rFonts w:ascii="Arial" w:hAnsi="Arial" w:cs="Arial"/>
          </w:rPr>
          <w:t>info@autal.org</w:t>
        </w:r>
      </w:hyperlink>
    </w:p>
    <w:sectPr w:rsidR="006D5372" w:rsidRPr="00A33726" w:rsidSect="00E167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A36AC" w14:textId="77777777" w:rsidR="00591ACC" w:rsidRDefault="00591ACC" w:rsidP="00591ACC">
      <w:pPr>
        <w:spacing w:after="0" w:line="240" w:lineRule="auto"/>
      </w:pPr>
      <w:r>
        <w:separator/>
      </w:r>
    </w:p>
  </w:endnote>
  <w:endnote w:type="continuationSeparator" w:id="0">
    <w:p w14:paraId="7EA57952" w14:textId="77777777" w:rsidR="00591ACC" w:rsidRDefault="00591ACC" w:rsidP="0059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6E913" w14:textId="77777777" w:rsidR="00591ACC" w:rsidRDefault="00591A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DC151" w14:textId="77777777" w:rsidR="00591ACC" w:rsidRDefault="00591A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23C2E" w14:textId="77777777" w:rsidR="00591ACC" w:rsidRDefault="00591A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C37C" w14:textId="77777777" w:rsidR="00591ACC" w:rsidRDefault="00591ACC" w:rsidP="00591ACC">
      <w:pPr>
        <w:spacing w:after="0" w:line="240" w:lineRule="auto"/>
      </w:pPr>
      <w:r>
        <w:separator/>
      </w:r>
    </w:p>
  </w:footnote>
  <w:footnote w:type="continuationSeparator" w:id="0">
    <w:p w14:paraId="5D4A37F3" w14:textId="77777777" w:rsidR="00591ACC" w:rsidRDefault="00591ACC" w:rsidP="00591ACC">
      <w:pPr>
        <w:spacing w:after="0" w:line="240" w:lineRule="auto"/>
      </w:pPr>
      <w:r>
        <w:continuationSeparator/>
      </w:r>
    </w:p>
  </w:footnote>
  <w:footnote w:id="1">
    <w:p w14:paraId="7924D243" w14:textId="77777777" w:rsidR="00B579BC" w:rsidRPr="00AF7074" w:rsidRDefault="00B579BC" w:rsidP="00AF7074">
      <w:pPr>
        <w:rPr>
          <w:bCs/>
        </w:rPr>
      </w:pPr>
      <w:r w:rsidRPr="00AF7074">
        <w:rPr>
          <w:rStyle w:val="Appelnotedebasdep"/>
        </w:rPr>
        <w:footnoteRef/>
      </w:r>
      <w:r w:rsidRPr="00AF7074">
        <w:t xml:space="preserve"> </w:t>
      </w:r>
      <w:hyperlink r:id="rId1" w:history="1">
        <w:r w:rsidR="008177F4" w:rsidRPr="00A806D3">
          <w:rPr>
            <w:rStyle w:val="Lienhypertexte"/>
          </w:rPr>
          <w:t>http://www.stat.gouv.qc.ca/statistiques/population-demographie/perspectives/population/PopGrAge_Mun2019.xlsx</w:t>
        </w:r>
      </w:hyperlink>
    </w:p>
  </w:footnote>
  <w:footnote w:id="2">
    <w:p w14:paraId="14A347CF" w14:textId="77777777" w:rsidR="00AF7074" w:rsidRPr="00760C36" w:rsidRDefault="00AF7074" w:rsidP="00AF7074">
      <w:pPr>
        <w:rPr>
          <w:rStyle w:val="Lienhypertexte"/>
          <w:bCs/>
        </w:rPr>
      </w:pPr>
      <w:r>
        <w:rPr>
          <w:rStyle w:val="Appelnotedebasdep"/>
        </w:rPr>
        <w:footnoteRef/>
      </w:r>
      <w:r w:rsidRPr="00760C36">
        <w:t xml:space="preserve">  </w:t>
      </w:r>
      <w:hyperlink r:id="rId2" w:history="1">
        <w:r w:rsidRPr="00760C36">
          <w:rPr>
            <w:rStyle w:val="Lienhypertexte"/>
          </w:rPr>
          <w:t>https://longueuil.quebec/fr/programme-petits-etablissements-accessibles-pea</w:t>
        </w:r>
      </w:hyperlink>
    </w:p>
    <w:p w14:paraId="5706803A" w14:textId="77777777" w:rsidR="00AF7074" w:rsidRPr="00760C36" w:rsidRDefault="00AF7074" w:rsidP="00AF7074">
      <w:pPr>
        <w:rPr>
          <w:rStyle w:val="Lienhypertexte"/>
          <w:bCs/>
        </w:rPr>
      </w:pPr>
    </w:p>
    <w:p w14:paraId="2F721B78" w14:textId="77777777" w:rsidR="00AF7074" w:rsidRPr="00760C36" w:rsidRDefault="00AF7074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229C" w14:textId="77777777" w:rsidR="00591ACC" w:rsidRDefault="00591A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80C6" w14:textId="77777777" w:rsidR="00591ACC" w:rsidRDefault="00591A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F4D5" w14:textId="77777777" w:rsidR="00591ACC" w:rsidRDefault="00591A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43CD4"/>
    <w:multiLevelType w:val="hybridMultilevel"/>
    <w:tmpl w:val="A692C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3"/>
    <w:rsid w:val="00020626"/>
    <w:rsid w:val="000B25E1"/>
    <w:rsid w:val="000C360D"/>
    <w:rsid w:val="000C5E7D"/>
    <w:rsid w:val="000E752A"/>
    <w:rsid w:val="000F4E21"/>
    <w:rsid w:val="00175F08"/>
    <w:rsid w:val="001C38A3"/>
    <w:rsid w:val="001F4B3A"/>
    <w:rsid w:val="00363674"/>
    <w:rsid w:val="0044298E"/>
    <w:rsid w:val="004638C1"/>
    <w:rsid w:val="004A21E3"/>
    <w:rsid w:val="004F1662"/>
    <w:rsid w:val="004F3053"/>
    <w:rsid w:val="00532507"/>
    <w:rsid w:val="0053272D"/>
    <w:rsid w:val="0057322C"/>
    <w:rsid w:val="00580733"/>
    <w:rsid w:val="00591ACC"/>
    <w:rsid w:val="005956E9"/>
    <w:rsid w:val="005D2146"/>
    <w:rsid w:val="00624E31"/>
    <w:rsid w:val="006D5372"/>
    <w:rsid w:val="00722B7E"/>
    <w:rsid w:val="00760C36"/>
    <w:rsid w:val="007674FB"/>
    <w:rsid w:val="00790E00"/>
    <w:rsid w:val="00796FB0"/>
    <w:rsid w:val="007E5B56"/>
    <w:rsid w:val="00807B3E"/>
    <w:rsid w:val="00814EBE"/>
    <w:rsid w:val="008177F4"/>
    <w:rsid w:val="00864112"/>
    <w:rsid w:val="00923D43"/>
    <w:rsid w:val="0099263E"/>
    <w:rsid w:val="009C0433"/>
    <w:rsid w:val="00A11C85"/>
    <w:rsid w:val="00A33726"/>
    <w:rsid w:val="00A635B5"/>
    <w:rsid w:val="00AF7074"/>
    <w:rsid w:val="00B579BC"/>
    <w:rsid w:val="00BD0022"/>
    <w:rsid w:val="00C06DA9"/>
    <w:rsid w:val="00C2085D"/>
    <w:rsid w:val="00CC6DC6"/>
    <w:rsid w:val="00D431AB"/>
    <w:rsid w:val="00D9418F"/>
    <w:rsid w:val="00E1672B"/>
    <w:rsid w:val="00E33AB3"/>
    <w:rsid w:val="00E340A0"/>
    <w:rsid w:val="00E9412F"/>
    <w:rsid w:val="00EF05D5"/>
    <w:rsid w:val="00FB6A32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B6F7"/>
  <w15:docId w15:val="{87D8C7D3-7F9E-4F49-9935-624CBD41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7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37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D537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1A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ACC"/>
  </w:style>
  <w:style w:type="paragraph" w:styleId="Pieddepage">
    <w:name w:val="footer"/>
    <w:basedOn w:val="Normal"/>
    <w:link w:val="PieddepageCar"/>
    <w:uiPriority w:val="99"/>
    <w:unhideWhenUsed/>
    <w:rsid w:val="00591A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ACC"/>
  </w:style>
  <w:style w:type="paragraph" w:styleId="Paragraphedeliste">
    <w:name w:val="List Paragraph"/>
    <w:basedOn w:val="Normal"/>
    <w:uiPriority w:val="34"/>
    <w:qFormat/>
    <w:rsid w:val="009C0433"/>
    <w:pPr>
      <w:spacing w:after="0" w:line="240" w:lineRule="auto"/>
      <w:ind w:left="720"/>
      <w:contextualSpacing/>
    </w:pPr>
    <w:rPr>
      <w:rFonts w:ascii="Arial" w:hAnsi="Arial" w:cstheme="majorBidi"/>
      <w:bCs/>
      <w:sz w:val="24"/>
      <w:szCs w:val="32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9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9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79BC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E33AB3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17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ut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ngueuil.quebec/fr/programme-petits-etablissements-accessibles-pea" TargetMode="External"/><Relationship Id="rId1" Type="http://schemas.openxmlformats.org/officeDocument/2006/relationships/hyperlink" Target="http://www.stat.gouv.qc.ca/statistiques/population-demographie/perspectives/population/PopGrAge_Mun2019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541D8E559B543BD0F540D53E2AA4F" ma:contentTypeVersion="8" ma:contentTypeDescription="Create a new document." ma:contentTypeScope="" ma:versionID="225808ed4e40e7b92100058f74286da1">
  <xsd:schema xmlns:xsd="http://www.w3.org/2001/XMLSchema" xmlns:xs="http://www.w3.org/2001/XMLSchema" xmlns:p="http://schemas.microsoft.com/office/2006/metadata/properties" xmlns:ns2="97acc15e-1555-4173-bedd-c3ee55717bfa" targetNamespace="http://schemas.microsoft.com/office/2006/metadata/properties" ma:root="true" ma:fieldsID="c11b7692796e62861f484dfb9337c518" ns2:_="">
    <xsd:import namespace="97acc15e-1555-4173-bedd-c3ee55717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c15e-1555-4173-bedd-c3ee5571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BAA2-F1A6-4CC9-8AB1-31C63C554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85A3A-4BB6-4A5B-A346-3F9E168F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cc15e-1555-4173-bedd-c3ee55717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340C5-B180-4AB2-9F06-8BF9D13CD939}">
  <ds:schemaRefs>
    <ds:schemaRef ds:uri="97acc15e-1555-4173-bedd-c3ee55717bfa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E1E248-D0C4-4B43-8B50-6737BA10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Pauline Couture</cp:lastModifiedBy>
  <cp:revision>3</cp:revision>
  <dcterms:created xsi:type="dcterms:W3CDTF">2020-02-17T14:22:00Z</dcterms:created>
  <dcterms:modified xsi:type="dcterms:W3CDTF">2020-02-18T13:54:00Z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0x01010063B541D8E559B543BD0F540D53E2AA4F</vt:lpwstr>
  </property>
</Properties>
</file>