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0819" w:rsidRDefault="002C0819" w:rsidP="002C0819">
      <w:pPr>
        <w:spacing w:line="240" w:lineRule="auto"/>
        <w:rPr>
          <w:rFonts w:ascii="Arial" w:eastAsia="Times New Roman" w:hAnsi="Arial" w:cs="Arial"/>
          <w:b/>
          <w:noProof/>
          <w:sz w:val="22"/>
          <w:szCs w:val="22"/>
          <w:lang w:bidi="en-US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0565370C" wp14:editId="16FD7A50">
            <wp:extent cx="1666800" cy="47880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JPEG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6800" cy="47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29B3" w:rsidRPr="003B24C0" w:rsidRDefault="00DA29B3" w:rsidP="002C0819">
      <w:pPr>
        <w:spacing w:line="240" w:lineRule="auto"/>
        <w:jc w:val="center"/>
        <w:rPr>
          <w:rFonts w:ascii="Arial" w:eastAsia="Times New Roman" w:hAnsi="Arial" w:cs="Arial"/>
          <w:b/>
          <w:noProof/>
          <w:sz w:val="22"/>
          <w:szCs w:val="22"/>
          <w:lang w:bidi="en-US"/>
        </w:rPr>
      </w:pPr>
      <w:r w:rsidRPr="003B24C0">
        <w:rPr>
          <w:rFonts w:ascii="Arial" w:eastAsia="Times New Roman" w:hAnsi="Arial" w:cs="Arial"/>
          <w:b/>
          <w:noProof/>
          <w:sz w:val="22"/>
          <w:szCs w:val="22"/>
          <w:lang w:bidi="en-US"/>
        </w:rPr>
        <w:t>Les proches aidants auprès des personnes handicapées</w:t>
      </w:r>
    </w:p>
    <w:p w:rsidR="00975404" w:rsidRPr="003B24C0" w:rsidRDefault="00F60AFE" w:rsidP="002C0819">
      <w:p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3B24C0">
        <w:rPr>
          <w:rFonts w:ascii="Arial" w:eastAsia="Times New Roman" w:hAnsi="Arial" w:cs="Arial"/>
          <w:noProof/>
          <w:sz w:val="22"/>
          <w:szCs w:val="22"/>
          <w:lang w:bidi="en-US"/>
        </w:rPr>
        <w:t>L</w:t>
      </w:r>
      <w:r w:rsidR="00DA29B3" w:rsidRPr="003B24C0">
        <w:rPr>
          <w:rFonts w:ascii="Arial" w:eastAsia="Times New Roman" w:hAnsi="Arial" w:cs="Arial"/>
          <w:noProof/>
          <w:sz w:val="22"/>
          <w:szCs w:val="22"/>
          <w:lang w:bidi="en-US"/>
        </w:rPr>
        <w:t xml:space="preserve">’opinion populaire </w:t>
      </w:r>
      <w:r w:rsidRPr="003B24C0">
        <w:rPr>
          <w:rFonts w:ascii="Arial" w:eastAsia="Times New Roman" w:hAnsi="Arial" w:cs="Arial"/>
          <w:noProof/>
          <w:sz w:val="22"/>
          <w:szCs w:val="22"/>
          <w:lang w:bidi="en-US"/>
        </w:rPr>
        <w:t>associe souvent les</w:t>
      </w:r>
      <w:r w:rsidR="00C81A46" w:rsidRPr="003B24C0">
        <w:rPr>
          <w:rFonts w:ascii="Arial" w:eastAsia="Times New Roman" w:hAnsi="Arial" w:cs="Arial"/>
          <w:noProof/>
          <w:sz w:val="22"/>
          <w:szCs w:val="22"/>
          <w:lang w:bidi="en-US"/>
        </w:rPr>
        <w:t xml:space="preserve"> proches aidants </w:t>
      </w:r>
      <w:r w:rsidRPr="003B24C0">
        <w:rPr>
          <w:rFonts w:ascii="Arial" w:eastAsia="Times New Roman" w:hAnsi="Arial" w:cs="Arial"/>
          <w:noProof/>
          <w:sz w:val="22"/>
          <w:szCs w:val="22"/>
          <w:lang w:bidi="en-US"/>
        </w:rPr>
        <w:t>aux</w:t>
      </w:r>
      <w:r w:rsidR="00C81A46" w:rsidRPr="003B24C0">
        <w:rPr>
          <w:rFonts w:ascii="Arial" w:eastAsia="Times New Roman" w:hAnsi="Arial" w:cs="Arial"/>
          <w:noProof/>
          <w:sz w:val="22"/>
          <w:szCs w:val="22"/>
          <w:lang w:bidi="en-US"/>
        </w:rPr>
        <w:t xml:space="preserve"> personne</w:t>
      </w:r>
      <w:r w:rsidRPr="003B24C0">
        <w:rPr>
          <w:rFonts w:ascii="Arial" w:eastAsia="Times New Roman" w:hAnsi="Arial" w:cs="Arial"/>
          <w:noProof/>
          <w:sz w:val="22"/>
          <w:szCs w:val="22"/>
          <w:lang w:bidi="en-US"/>
        </w:rPr>
        <w:t>s</w:t>
      </w:r>
      <w:r w:rsidR="00C81A46" w:rsidRPr="003B24C0">
        <w:rPr>
          <w:rFonts w:ascii="Arial" w:eastAsia="Times New Roman" w:hAnsi="Arial" w:cs="Arial"/>
          <w:noProof/>
          <w:sz w:val="22"/>
          <w:szCs w:val="22"/>
          <w:lang w:bidi="en-US"/>
        </w:rPr>
        <w:t xml:space="preserve"> agée</w:t>
      </w:r>
      <w:r w:rsidRPr="003B24C0">
        <w:rPr>
          <w:rFonts w:ascii="Arial" w:eastAsia="Times New Roman" w:hAnsi="Arial" w:cs="Arial"/>
          <w:noProof/>
          <w:sz w:val="22"/>
          <w:szCs w:val="22"/>
          <w:lang w:bidi="en-US"/>
        </w:rPr>
        <w:t>s</w:t>
      </w:r>
      <w:r w:rsidR="00C81A46" w:rsidRPr="003B24C0">
        <w:rPr>
          <w:rFonts w:ascii="Arial" w:eastAsia="Times New Roman" w:hAnsi="Arial" w:cs="Arial"/>
          <w:noProof/>
          <w:sz w:val="22"/>
          <w:szCs w:val="22"/>
          <w:lang w:bidi="en-US"/>
        </w:rPr>
        <w:t xml:space="preserve">. </w:t>
      </w:r>
      <w:r w:rsidR="00975404" w:rsidRPr="003B24C0">
        <w:rPr>
          <w:rFonts w:ascii="Arial" w:eastAsia="Times New Roman" w:hAnsi="Arial" w:cs="Arial"/>
          <w:noProof/>
          <w:sz w:val="22"/>
          <w:szCs w:val="22"/>
          <w:lang w:bidi="en-US"/>
        </w:rPr>
        <w:t xml:space="preserve">Saviez-vous que les personnes handicapées de tous </w:t>
      </w:r>
      <w:r w:rsidR="004D7538" w:rsidRPr="003B24C0">
        <w:rPr>
          <w:rFonts w:ascii="Arial" w:eastAsia="Times New Roman" w:hAnsi="Arial" w:cs="Arial"/>
          <w:noProof/>
          <w:sz w:val="22"/>
          <w:szCs w:val="22"/>
          <w:lang w:bidi="en-US"/>
        </w:rPr>
        <w:t>â</w:t>
      </w:r>
      <w:r w:rsidR="00975404" w:rsidRPr="003B24C0">
        <w:rPr>
          <w:rFonts w:ascii="Arial" w:eastAsia="Times New Roman" w:hAnsi="Arial" w:cs="Arial"/>
          <w:noProof/>
          <w:sz w:val="22"/>
          <w:szCs w:val="22"/>
          <w:lang w:bidi="en-US"/>
        </w:rPr>
        <w:t>ges</w:t>
      </w:r>
      <w:r w:rsidR="000D1D53">
        <w:rPr>
          <w:rFonts w:ascii="Arial" w:eastAsia="Times New Roman" w:hAnsi="Arial" w:cs="Arial"/>
          <w:noProof/>
          <w:sz w:val="22"/>
          <w:szCs w:val="22"/>
          <w:lang w:bidi="en-US"/>
        </w:rPr>
        <w:t xml:space="preserve"> </w:t>
      </w:r>
      <w:r w:rsidR="00975404" w:rsidRPr="003B24C0">
        <w:rPr>
          <w:rFonts w:ascii="Arial" w:eastAsia="Times New Roman" w:hAnsi="Arial" w:cs="Arial"/>
          <w:noProof/>
          <w:sz w:val="22"/>
          <w:szCs w:val="22"/>
          <w:lang w:bidi="en-US"/>
        </w:rPr>
        <w:t xml:space="preserve">ont aussi </w:t>
      </w:r>
      <w:r w:rsidR="00975404" w:rsidRPr="003B24C0">
        <w:rPr>
          <w:rFonts w:ascii="Arial" w:hAnsi="Arial" w:cs="Arial"/>
          <w:sz w:val="22"/>
          <w:szCs w:val="22"/>
        </w:rPr>
        <w:t>besoin d’aide humaine pour la réalisation de</w:t>
      </w:r>
      <w:r w:rsidR="00DA29B3" w:rsidRPr="003B24C0">
        <w:rPr>
          <w:rFonts w:ascii="Arial" w:hAnsi="Arial" w:cs="Arial"/>
          <w:sz w:val="22"/>
          <w:szCs w:val="22"/>
        </w:rPr>
        <w:t xml:space="preserve"> leurs</w:t>
      </w:r>
      <w:r w:rsidR="00975404" w:rsidRPr="003B24C0">
        <w:rPr>
          <w:rFonts w:ascii="Arial" w:hAnsi="Arial" w:cs="Arial"/>
          <w:sz w:val="22"/>
          <w:szCs w:val="22"/>
        </w:rPr>
        <w:t xml:space="preserve"> activités</w:t>
      </w:r>
      <w:r w:rsidR="00DA29B3" w:rsidRPr="003B24C0">
        <w:rPr>
          <w:rFonts w:ascii="Arial" w:hAnsi="Arial" w:cs="Arial"/>
          <w:sz w:val="22"/>
          <w:szCs w:val="22"/>
        </w:rPr>
        <w:t>?</w:t>
      </w:r>
    </w:p>
    <w:p w:rsidR="00975404" w:rsidRPr="003B24C0" w:rsidRDefault="001F5091" w:rsidP="002C0819">
      <w:pPr>
        <w:spacing w:before="0" w:line="240" w:lineRule="auto"/>
        <w:jc w:val="both"/>
        <w:rPr>
          <w:rFonts w:ascii="Arial" w:hAnsi="Arial" w:cs="Arial"/>
          <w:sz w:val="22"/>
          <w:szCs w:val="22"/>
        </w:rPr>
      </w:pPr>
      <w:r w:rsidRPr="003B24C0">
        <w:rPr>
          <w:rFonts w:ascii="Arial" w:hAnsi="Arial" w:cs="Arial"/>
          <w:sz w:val="22"/>
          <w:szCs w:val="22"/>
        </w:rPr>
        <w:t>Leurs besoins</w:t>
      </w:r>
      <w:r w:rsidR="00975404" w:rsidRPr="003B24C0">
        <w:rPr>
          <w:rFonts w:ascii="Arial" w:hAnsi="Arial" w:cs="Arial"/>
          <w:sz w:val="22"/>
          <w:szCs w:val="22"/>
        </w:rPr>
        <w:t xml:space="preserve"> ne se limitent pas aux soins personnels ou aux activités de la vie </w:t>
      </w:r>
      <w:r w:rsidR="00F60AFE" w:rsidRPr="003B24C0">
        <w:rPr>
          <w:rFonts w:ascii="Arial" w:hAnsi="Arial" w:cs="Arial"/>
          <w:sz w:val="22"/>
          <w:szCs w:val="22"/>
        </w:rPr>
        <w:t>courante</w:t>
      </w:r>
      <w:r w:rsidR="00975404" w:rsidRPr="003B24C0">
        <w:rPr>
          <w:rFonts w:ascii="Arial" w:hAnsi="Arial" w:cs="Arial"/>
          <w:sz w:val="22"/>
          <w:szCs w:val="22"/>
        </w:rPr>
        <w:t xml:space="preserve">. </w:t>
      </w:r>
      <w:r w:rsidR="00DA29B3" w:rsidRPr="003B24C0">
        <w:rPr>
          <w:rFonts w:ascii="Arial" w:hAnsi="Arial" w:cs="Arial"/>
          <w:sz w:val="22"/>
          <w:szCs w:val="22"/>
        </w:rPr>
        <w:t>Dans plusieurs cas,</w:t>
      </w:r>
      <w:r w:rsidR="00EA6A33" w:rsidRPr="00EA6A33">
        <w:rPr>
          <w:rFonts w:ascii="Arial" w:eastAsia="Times New Roman" w:hAnsi="Arial" w:cs="Arial"/>
          <w:noProof/>
          <w:sz w:val="22"/>
          <w:szCs w:val="22"/>
          <w:lang w:bidi="en-US"/>
        </w:rPr>
        <w:t xml:space="preserve"> </w:t>
      </w:r>
      <w:r w:rsidR="00EA6A33">
        <w:rPr>
          <w:rFonts w:ascii="Arial" w:eastAsia="Times New Roman" w:hAnsi="Arial" w:cs="Arial"/>
          <w:noProof/>
          <w:sz w:val="22"/>
          <w:szCs w:val="22"/>
          <w:lang w:bidi="en-US"/>
        </w:rPr>
        <w:t xml:space="preserve">et souvent </w:t>
      </w:r>
      <w:r w:rsidR="00EA6A33" w:rsidRPr="003B24C0">
        <w:rPr>
          <w:rFonts w:ascii="Arial" w:eastAsia="Times New Roman" w:hAnsi="Arial" w:cs="Arial"/>
          <w:noProof/>
          <w:sz w:val="22"/>
          <w:szCs w:val="22"/>
          <w:lang w:bidi="en-US"/>
        </w:rPr>
        <w:t xml:space="preserve">sur une longue période de </w:t>
      </w:r>
      <w:r w:rsidR="00EA6A33" w:rsidRPr="003B24C0">
        <w:rPr>
          <w:rFonts w:ascii="Arial" w:eastAsia="Times New Roman" w:hAnsi="Arial" w:cs="Arial"/>
          <w:noProof/>
          <w:sz w:val="22"/>
          <w:szCs w:val="22"/>
          <w:lang w:bidi="en-US"/>
        </w:rPr>
        <w:t>vie</w:t>
      </w:r>
      <w:r w:rsidR="00EA6A33">
        <w:rPr>
          <w:rFonts w:ascii="Arial" w:eastAsia="Times New Roman" w:hAnsi="Arial" w:cs="Arial"/>
          <w:noProof/>
          <w:sz w:val="22"/>
          <w:szCs w:val="22"/>
          <w:lang w:bidi="en-US"/>
        </w:rPr>
        <w:t>,</w:t>
      </w:r>
      <w:r w:rsidR="00EA6A33" w:rsidRPr="003B24C0">
        <w:rPr>
          <w:rFonts w:ascii="Arial" w:hAnsi="Arial" w:cs="Arial"/>
          <w:sz w:val="22"/>
          <w:szCs w:val="22"/>
        </w:rPr>
        <w:t xml:space="preserve"> elles</w:t>
      </w:r>
      <w:r w:rsidR="00DA29B3" w:rsidRPr="003B24C0">
        <w:rPr>
          <w:rFonts w:ascii="Arial" w:hAnsi="Arial" w:cs="Arial"/>
          <w:sz w:val="22"/>
          <w:szCs w:val="22"/>
        </w:rPr>
        <w:t xml:space="preserve"> ont</w:t>
      </w:r>
      <w:r w:rsidR="00975404" w:rsidRPr="003B24C0">
        <w:rPr>
          <w:rFonts w:ascii="Arial" w:hAnsi="Arial" w:cs="Arial"/>
          <w:sz w:val="22"/>
          <w:szCs w:val="22"/>
        </w:rPr>
        <w:t xml:space="preserve"> besoin d’aide et d’</w:t>
      </w:r>
      <w:r w:rsidR="00B405E2" w:rsidRPr="003B24C0">
        <w:rPr>
          <w:rFonts w:ascii="Arial" w:hAnsi="Arial" w:cs="Arial"/>
          <w:sz w:val="22"/>
          <w:szCs w:val="22"/>
        </w:rPr>
        <w:t>accompagnement</w:t>
      </w:r>
      <w:r w:rsidR="00FE0997" w:rsidRPr="003B24C0">
        <w:rPr>
          <w:rFonts w:ascii="Arial" w:hAnsi="Arial" w:cs="Arial"/>
          <w:sz w:val="22"/>
          <w:szCs w:val="22"/>
        </w:rPr>
        <w:t xml:space="preserve"> pour assurer</w:t>
      </w:r>
      <w:r w:rsidR="000B586C" w:rsidRPr="003B24C0">
        <w:rPr>
          <w:rFonts w:ascii="Arial" w:eastAsia="Times New Roman" w:hAnsi="Arial" w:cs="Arial"/>
          <w:noProof/>
          <w:sz w:val="22"/>
          <w:szCs w:val="22"/>
          <w:lang w:bidi="en-US"/>
        </w:rPr>
        <w:t xml:space="preserve"> leur </w:t>
      </w:r>
      <w:r w:rsidR="003B24C0">
        <w:rPr>
          <w:rFonts w:ascii="Arial" w:eastAsia="Times New Roman" w:hAnsi="Arial" w:cs="Arial"/>
          <w:noProof/>
          <w:sz w:val="22"/>
          <w:szCs w:val="22"/>
          <w:lang w:bidi="en-US"/>
        </w:rPr>
        <w:t xml:space="preserve">pleine </w:t>
      </w:r>
      <w:r w:rsidR="000B586C" w:rsidRPr="003B24C0">
        <w:rPr>
          <w:rFonts w:ascii="Arial" w:eastAsia="Times New Roman" w:hAnsi="Arial" w:cs="Arial"/>
          <w:noProof/>
          <w:sz w:val="22"/>
          <w:szCs w:val="22"/>
          <w:lang w:bidi="en-US"/>
        </w:rPr>
        <w:t>participation sociale</w:t>
      </w:r>
      <w:r w:rsidR="00FE0997" w:rsidRPr="003B24C0">
        <w:rPr>
          <w:rFonts w:ascii="Arial" w:eastAsia="Times New Roman" w:hAnsi="Arial" w:cs="Arial"/>
          <w:noProof/>
          <w:sz w:val="22"/>
          <w:szCs w:val="22"/>
          <w:lang w:bidi="en-US"/>
        </w:rPr>
        <w:t>.</w:t>
      </w:r>
    </w:p>
    <w:p w:rsidR="004D7538" w:rsidRPr="003B24C0" w:rsidRDefault="00FE0997" w:rsidP="002C0819">
      <w:pPr>
        <w:spacing w:before="0" w:after="0" w:line="240" w:lineRule="auto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3B24C0">
        <w:rPr>
          <w:rFonts w:ascii="Arial" w:hAnsi="Arial" w:cs="Arial"/>
          <w:sz w:val="22"/>
          <w:szCs w:val="22"/>
        </w:rPr>
        <w:t>U</w:t>
      </w:r>
      <w:r w:rsidR="000B586C" w:rsidRPr="003B24C0">
        <w:rPr>
          <w:rFonts w:ascii="Arial" w:hAnsi="Arial" w:cs="Arial"/>
          <w:sz w:val="22"/>
          <w:szCs w:val="22"/>
        </w:rPr>
        <w:t>n</w:t>
      </w:r>
      <w:r w:rsidR="00975404" w:rsidRPr="003B24C0">
        <w:rPr>
          <w:rFonts w:ascii="Arial" w:hAnsi="Arial" w:cs="Arial"/>
          <w:sz w:val="22"/>
          <w:szCs w:val="22"/>
        </w:rPr>
        <w:t xml:space="preserve"> proche aidant</w:t>
      </w:r>
      <w:r w:rsidR="000B586C" w:rsidRPr="003B24C0">
        <w:rPr>
          <w:rFonts w:ascii="Arial" w:hAnsi="Arial" w:cs="Arial"/>
          <w:sz w:val="22"/>
          <w:szCs w:val="22"/>
        </w:rPr>
        <w:t xml:space="preserve">, </w:t>
      </w:r>
      <w:r w:rsidRPr="003B24C0">
        <w:rPr>
          <w:rFonts w:ascii="Arial" w:hAnsi="Arial" w:cs="Arial"/>
          <w:sz w:val="22"/>
          <w:szCs w:val="22"/>
        </w:rPr>
        <w:t xml:space="preserve">c’est une </w:t>
      </w:r>
      <w:r w:rsidR="000B586C" w:rsidRPr="003B24C0">
        <w:rPr>
          <w:rFonts w:ascii="Arial" w:hAnsi="Arial" w:cs="Arial"/>
          <w:sz w:val="22"/>
          <w:szCs w:val="22"/>
        </w:rPr>
        <w:t xml:space="preserve">personne de l’entourage qui apporte un soutien significatif, continu ou occasionnel, à une personne ayant une incapacité. Il peut s’agir d’un membre de la </w:t>
      </w:r>
      <w:r w:rsidR="000D1D53" w:rsidRPr="003B24C0">
        <w:rPr>
          <w:rFonts w:ascii="Arial" w:hAnsi="Arial" w:cs="Arial"/>
          <w:sz w:val="22"/>
          <w:szCs w:val="22"/>
        </w:rPr>
        <w:t>famille,</w:t>
      </w:r>
      <w:r w:rsidR="008057CB">
        <w:rPr>
          <w:rFonts w:ascii="Arial" w:hAnsi="Arial" w:cs="Arial"/>
          <w:sz w:val="22"/>
          <w:szCs w:val="22"/>
        </w:rPr>
        <w:t xml:space="preserve"> d’un conjoint </w:t>
      </w:r>
      <w:r w:rsidR="000B586C" w:rsidRPr="003B24C0">
        <w:rPr>
          <w:rFonts w:ascii="Arial" w:hAnsi="Arial" w:cs="Arial"/>
          <w:sz w:val="22"/>
          <w:szCs w:val="22"/>
        </w:rPr>
        <w:t>ou d’un ami.</w:t>
      </w:r>
      <w:r w:rsidR="008511F7" w:rsidRPr="003B24C0">
        <w:rPr>
          <w:rFonts w:ascii="Arial" w:hAnsi="Arial" w:cs="Arial"/>
          <w:sz w:val="22"/>
          <w:szCs w:val="22"/>
        </w:rPr>
        <w:t xml:space="preserve"> Être proche aidant</w:t>
      </w:r>
      <w:r w:rsidR="00EA6A33">
        <w:rPr>
          <w:rFonts w:ascii="Arial" w:hAnsi="Arial" w:cs="Arial"/>
          <w:sz w:val="22"/>
          <w:szCs w:val="22"/>
        </w:rPr>
        <w:t xml:space="preserve"> est</w:t>
      </w:r>
      <w:r w:rsidR="008511F7" w:rsidRPr="003B24C0">
        <w:rPr>
          <w:rFonts w:ascii="Arial" w:hAnsi="Arial" w:cs="Arial"/>
          <w:sz w:val="22"/>
          <w:szCs w:val="22"/>
        </w:rPr>
        <w:t xml:space="preserve"> un rôle volontaire, exercé dans un contexte de libre choix</w:t>
      </w:r>
      <w:r w:rsidR="004D7538" w:rsidRPr="003B24C0">
        <w:rPr>
          <w:rFonts w:ascii="Arial" w:hAnsi="Arial" w:cs="Arial"/>
          <w:sz w:val="22"/>
          <w:szCs w:val="22"/>
        </w:rPr>
        <w:t xml:space="preserve"> </w:t>
      </w:r>
      <w:r w:rsidR="004D7538" w:rsidRPr="003B24C0">
        <w:rPr>
          <w:rFonts w:ascii="Arial" w:hAnsi="Arial" w:cs="Arial"/>
          <w:sz w:val="22"/>
          <w:szCs w:val="22"/>
          <w:shd w:val="clear" w:color="auto" w:fill="FFFFFF"/>
        </w:rPr>
        <w:t xml:space="preserve">éclairé et </w:t>
      </w:r>
      <w:r w:rsidR="00EA6A33">
        <w:rPr>
          <w:rFonts w:ascii="Arial" w:hAnsi="Arial" w:cs="Arial"/>
          <w:sz w:val="22"/>
          <w:szCs w:val="22"/>
          <w:shd w:val="clear" w:color="auto" w:fill="FFFFFF"/>
        </w:rPr>
        <w:t xml:space="preserve">l’aidant doit </w:t>
      </w:r>
      <w:r w:rsidR="005A5D75">
        <w:rPr>
          <w:rFonts w:ascii="Arial" w:hAnsi="Arial" w:cs="Arial"/>
          <w:sz w:val="22"/>
          <w:szCs w:val="22"/>
          <w:shd w:val="clear" w:color="auto" w:fill="FFFFFF"/>
        </w:rPr>
        <w:t>avoir la possibilité de réévaluer en tout temps la nature et l’ampleur de son engagement</w:t>
      </w:r>
      <w:r w:rsidR="004D7538" w:rsidRPr="003B24C0">
        <w:rPr>
          <w:rFonts w:ascii="Arial" w:hAnsi="Arial" w:cs="Arial"/>
          <w:sz w:val="22"/>
          <w:szCs w:val="22"/>
          <w:shd w:val="clear" w:color="auto" w:fill="FFFFFF"/>
        </w:rPr>
        <w:t>.</w:t>
      </w:r>
    </w:p>
    <w:p w:rsidR="00F60AFE" w:rsidRPr="003B24C0" w:rsidRDefault="00F60AFE" w:rsidP="002C0819">
      <w:p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3B24C0">
        <w:rPr>
          <w:rFonts w:ascii="Arial" w:hAnsi="Arial" w:cs="Arial"/>
          <w:sz w:val="22"/>
          <w:szCs w:val="22"/>
        </w:rPr>
        <w:t>Nous constatons depuis plusieurs années que le réseau de la santé et des services sociaux</w:t>
      </w:r>
      <w:r w:rsidR="00E610CA">
        <w:rPr>
          <w:rFonts w:ascii="Arial" w:hAnsi="Arial" w:cs="Arial"/>
          <w:sz w:val="22"/>
          <w:szCs w:val="22"/>
        </w:rPr>
        <w:t xml:space="preserve"> (RSSS)</w:t>
      </w:r>
      <w:r w:rsidR="00EA6A33">
        <w:rPr>
          <w:rFonts w:ascii="Arial" w:hAnsi="Arial" w:cs="Arial"/>
          <w:sz w:val="22"/>
          <w:szCs w:val="22"/>
        </w:rPr>
        <w:t xml:space="preserve"> </w:t>
      </w:r>
      <w:r w:rsidRPr="003B24C0">
        <w:rPr>
          <w:rFonts w:ascii="Arial" w:hAnsi="Arial" w:cs="Arial"/>
          <w:sz w:val="22"/>
          <w:szCs w:val="22"/>
        </w:rPr>
        <w:t xml:space="preserve">considère </w:t>
      </w:r>
      <w:r w:rsidR="008057CB">
        <w:rPr>
          <w:rFonts w:ascii="Arial" w:hAnsi="Arial" w:cs="Arial"/>
          <w:sz w:val="22"/>
          <w:szCs w:val="22"/>
        </w:rPr>
        <w:t>de facto la</w:t>
      </w:r>
      <w:r w:rsidRPr="003B24C0">
        <w:rPr>
          <w:rFonts w:ascii="Arial" w:hAnsi="Arial" w:cs="Arial"/>
          <w:sz w:val="22"/>
          <w:szCs w:val="22"/>
        </w:rPr>
        <w:t xml:space="preserve"> famille comme proche aidant</w:t>
      </w:r>
      <w:r w:rsidR="00EA6A33">
        <w:rPr>
          <w:rFonts w:ascii="Arial" w:hAnsi="Arial" w:cs="Arial"/>
          <w:sz w:val="22"/>
          <w:szCs w:val="22"/>
        </w:rPr>
        <w:t xml:space="preserve"> </w:t>
      </w:r>
      <w:r w:rsidR="00EA6A33" w:rsidRPr="003B24C0">
        <w:rPr>
          <w:rFonts w:ascii="Arial" w:hAnsi="Arial" w:cs="Arial"/>
          <w:sz w:val="22"/>
          <w:szCs w:val="22"/>
        </w:rPr>
        <w:t xml:space="preserve">pour diminuer </w:t>
      </w:r>
      <w:r w:rsidR="00EA6A33">
        <w:rPr>
          <w:rFonts w:ascii="Arial" w:hAnsi="Arial" w:cs="Arial"/>
          <w:sz w:val="22"/>
          <w:szCs w:val="22"/>
        </w:rPr>
        <w:t xml:space="preserve">ainsi </w:t>
      </w:r>
      <w:r w:rsidR="00EA6A33" w:rsidRPr="003B24C0">
        <w:rPr>
          <w:rFonts w:ascii="Arial" w:hAnsi="Arial" w:cs="Arial"/>
          <w:sz w:val="22"/>
          <w:szCs w:val="22"/>
        </w:rPr>
        <w:t>le nombre d’heures de services</w:t>
      </w:r>
      <w:r w:rsidR="00EA6A33">
        <w:rPr>
          <w:rFonts w:ascii="Arial" w:hAnsi="Arial" w:cs="Arial"/>
          <w:sz w:val="22"/>
          <w:szCs w:val="22"/>
        </w:rPr>
        <w:t xml:space="preserve"> publics</w:t>
      </w:r>
      <w:bookmarkStart w:id="0" w:name="_GoBack"/>
      <w:bookmarkEnd w:id="0"/>
      <w:r w:rsidR="002C0819">
        <w:rPr>
          <w:rFonts w:ascii="Arial" w:eastAsia="Times New Roman" w:hAnsi="Arial" w:cs="Arial"/>
          <w:iCs/>
          <w:sz w:val="22"/>
          <w:szCs w:val="22"/>
          <w:lang w:bidi="en-US"/>
        </w:rPr>
        <w:t>.</w:t>
      </w:r>
    </w:p>
    <w:p w:rsidR="0009543B" w:rsidRPr="003B24C0" w:rsidRDefault="00D96254" w:rsidP="002C0819">
      <w:pPr>
        <w:spacing w:before="0" w:after="0" w:line="240" w:lineRule="auto"/>
        <w:jc w:val="both"/>
        <w:rPr>
          <w:rFonts w:ascii="Arial" w:hAnsi="Arial" w:cs="Arial"/>
          <w:sz w:val="22"/>
          <w:szCs w:val="22"/>
        </w:rPr>
      </w:pPr>
      <w:r w:rsidRPr="003B24C0">
        <w:rPr>
          <w:rFonts w:ascii="Arial" w:hAnsi="Arial" w:cs="Arial"/>
          <w:sz w:val="22"/>
          <w:szCs w:val="22"/>
        </w:rPr>
        <w:t>Certes,</w:t>
      </w:r>
      <w:r w:rsidR="003B24C0">
        <w:rPr>
          <w:rFonts w:ascii="Arial" w:hAnsi="Arial" w:cs="Arial"/>
          <w:sz w:val="22"/>
          <w:szCs w:val="22"/>
        </w:rPr>
        <w:t xml:space="preserve"> </w:t>
      </w:r>
      <w:r w:rsidR="003B24C0" w:rsidRPr="003B24C0">
        <w:rPr>
          <w:rFonts w:ascii="Arial" w:hAnsi="Arial" w:cs="Arial"/>
          <w:sz w:val="22"/>
          <w:szCs w:val="22"/>
        </w:rPr>
        <w:t>l’aide des familles et des proches s’avère indispensable</w:t>
      </w:r>
      <w:r w:rsidRPr="003B24C0">
        <w:rPr>
          <w:rFonts w:ascii="Arial" w:hAnsi="Arial" w:cs="Arial"/>
          <w:sz w:val="22"/>
          <w:szCs w:val="22"/>
        </w:rPr>
        <w:t xml:space="preserve"> </w:t>
      </w:r>
      <w:r w:rsidR="003B24C0">
        <w:rPr>
          <w:rFonts w:ascii="Arial" w:hAnsi="Arial" w:cs="Arial"/>
          <w:sz w:val="22"/>
          <w:szCs w:val="22"/>
        </w:rPr>
        <w:t>pour</w:t>
      </w:r>
      <w:r w:rsidR="000B586C" w:rsidRPr="003B24C0">
        <w:rPr>
          <w:rFonts w:ascii="Arial" w:hAnsi="Arial" w:cs="Arial"/>
          <w:sz w:val="22"/>
          <w:szCs w:val="22"/>
        </w:rPr>
        <w:t xml:space="preserve"> permettre aux personnes handicapées de </w:t>
      </w:r>
      <w:r w:rsidR="008057CB">
        <w:rPr>
          <w:rFonts w:ascii="Arial" w:hAnsi="Arial" w:cs="Arial"/>
          <w:sz w:val="22"/>
          <w:szCs w:val="22"/>
        </w:rPr>
        <w:t>s’épanouir</w:t>
      </w:r>
      <w:r w:rsidR="000B586C" w:rsidRPr="003B24C0">
        <w:rPr>
          <w:rFonts w:ascii="Arial" w:hAnsi="Arial" w:cs="Arial"/>
          <w:sz w:val="22"/>
          <w:szCs w:val="22"/>
        </w:rPr>
        <w:t xml:space="preserve"> et de participer socialement. </w:t>
      </w:r>
      <w:r w:rsidRPr="003B24C0">
        <w:rPr>
          <w:rFonts w:ascii="Arial" w:hAnsi="Arial" w:cs="Arial"/>
          <w:sz w:val="22"/>
          <w:szCs w:val="22"/>
        </w:rPr>
        <w:t>Cependant, les rôles des membres de la famille ne doivent jamais être confondus avec ceux des proches aidants. Ils sont distincts et doivent le demeurer</w:t>
      </w:r>
      <w:r w:rsidR="00EA6A33">
        <w:rPr>
          <w:rFonts w:ascii="Arial" w:hAnsi="Arial" w:cs="Arial"/>
          <w:sz w:val="22"/>
          <w:szCs w:val="22"/>
        </w:rPr>
        <w:t>.</w:t>
      </w:r>
    </w:p>
    <w:p w:rsidR="008E6920" w:rsidRPr="003B24C0" w:rsidRDefault="008E6920" w:rsidP="002C0819">
      <w:p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3B24C0">
        <w:rPr>
          <w:rFonts w:ascii="Arial" w:hAnsi="Arial" w:cs="Arial"/>
          <w:sz w:val="22"/>
          <w:szCs w:val="22"/>
        </w:rPr>
        <w:t xml:space="preserve">Les parents tiennent à faire savoir </w:t>
      </w:r>
      <w:r w:rsidR="008057CB">
        <w:rPr>
          <w:rFonts w:ascii="Arial" w:hAnsi="Arial" w:cs="Arial"/>
          <w:sz w:val="22"/>
          <w:szCs w:val="22"/>
        </w:rPr>
        <w:t xml:space="preserve">« qu’ils </w:t>
      </w:r>
      <w:r w:rsidRPr="003B24C0">
        <w:rPr>
          <w:rFonts w:ascii="Arial" w:hAnsi="Arial" w:cs="Arial"/>
          <w:sz w:val="22"/>
          <w:szCs w:val="22"/>
        </w:rPr>
        <w:t xml:space="preserve">sont les pères et les mères, depuis la naissance et jusqu’à la </w:t>
      </w:r>
      <w:r w:rsidR="002D2933">
        <w:rPr>
          <w:rFonts w:ascii="Arial" w:hAnsi="Arial" w:cs="Arial"/>
          <w:sz w:val="22"/>
          <w:szCs w:val="22"/>
        </w:rPr>
        <w:t>fin de vie</w:t>
      </w:r>
      <w:r w:rsidR="005A5D75">
        <w:rPr>
          <w:rFonts w:ascii="Arial" w:hAnsi="Arial" w:cs="Arial"/>
          <w:sz w:val="22"/>
          <w:szCs w:val="22"/>
        </w:rPr>
        <w:t> »</w:t>
      </w:r>
      <w:r w:rsidR="00F60AFE" w:rsidRPr="003B24C0">
        <w:rPr>
          <w:rFonts w:ascii="Arial" w:hAnsi="Arial" w:cs="Arial"/>
          <w:sz w:val="22"/>
          <w:szCs w:val="22"/>
        </w:rPr>
        <w:t xml:space="preserve">. </w:t>
      </w:r>
      <w:r w:rsidR="005A5D75">
        <w:rPr>
          <w:rFonts w:ascii="Arial" w:hAnsi="Arial" w:cs="Arial"/>
          <w:sz w:val="22"/>
          <w:szCs w:val="22"/>
        </w:rPr>
        <w:t xml:space="preserve">On doit </w:t>
      </w:r>
      <w:r w:rsidR="00CE62EA">
        <w:rPr>
          <w:rFonts w:ascii="Arial" w:hAnsi="Arial" w:cs="Arial"/>
          <w:sz w:val="22"/>
          <w:szCs w:val="22"/>
        </w:rPr>
        <w:t xml:space="preserve">donc </w:t>
      </w:r>
      <w:r w:rsidR="005A5D75">
        <w:rPr>
          <w:rFonts w:ascii="Arial" w:hAnsi="Arial" w:cs="Arial"/>
          <w:sz w:val="22"/>
          <w:szCs w:val="22"/>
        </w:rPr>
        <w:t>prendre en compte leurs capacités et leurs responsabilités familiales, sociales et professionnelles.</w:t>
      </w:r>
    </w:p>
    <w:p w:rsidR="00900F3D" w:rsidRPr="003B24C0" w:rsidRDefault="005A5D75" w:rsidP="002C0819">
      <w:pPr>
        <w:spacing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Afin de préserver leur contribution et maintenir leur équilibre personnel et familial, l</w:t>
      </w:r>
      <w:r w:rsidR="00900F3D" w:rsidRPr="003B24C0">
        <w:rPr>
          <w:rFonts w:ascii="Arial" w:hAnsi="Arial" w:cs="Arial"/>
          <w:sz w:val="22"/>
          <w:szCs w:val="22"/>
        </w:rPr>
        <w:t xml:space="preserve">e soutien à la famille et aux aidants </w:t>
      </w:r>
      <w:r>
        <w:rPr>
          <w:rFonts w:ascii="Arial" w:hAnsi="Arial" w:cs="Arial"/>
          <w:sz w:val="22"/>
          <w:szCs w:val="22"/>
        </w:rPr>
        <w:t>est essentiel</w:t>
      </w:r>
      <w:r w:rsidR="00900F3D" w:rsidRPr="003B24C0">
        <w:rPr>
          <w:rFonts w:ascii="Arial" w:hAnsi="Arial" w:cs="Arial"/>
          <w:sz w:val="22"/>
          <w:szCs w:val="22"/>
        </w:rPr>
        <w:t xml:space="preserve">, </w:t>
      </w:r>
      <w:r w:rsidR="008057CB">
        <w:rPr>
          <w:rFonts w:ascii="Arial" w:hAnsi="Arial" w:cs="Arial"/>
          <w:sz w:val="22"/>
          <w:szCs w:val="22"/>
        </w:rPr>
        <w:t>puisque</w:t>
      </w:r>
      <w:r w:rsidR="00C12182">
        <w:rPr>
          <w:rFonts w:ascii="Arial" w:eastAsia="Times New Roman" w:hAnsi="Arial" w:cs="Arial"/>
          <w:iCs/>
          <w:sz w:val="22"/>
          <w:szCs w:val="22"/>
          <w:lang w:bidi="en-US"/>
        </w:rPr>
        <w:t xml:space="preserve"> le soutien </w:t>
      </w:r>
      <w:r>
        <w:rPr>
          <w:rFonts w:ascii="Arial" w:eastAsia="Times New Roman" w:hAnsi="Arial" w:cs="Arial"/>
          <w:iCs/>
          <w:sz w:val="22"/>
          <w:szCs w:val="22"/>
          <w:lang w:bidi="en-US"/>
        </w:rPr>
        <w:t>requis</w:t>
      </w:r>
      <w:r w:rsidR="00C12182">
        <w:rPr>
          <w:rFonts w:ascii="Arial" w:eastAsia="Times New Roman" w:hAnsi="Arial" w:cs="Arial"/>
          <w:iCs/>
          <w:sz w:val="22"/>
          <w:szCs w:val="22"/>
          <w:lang w:bidi="en-US"/>
        </w:rPr>
        <w:t xml:space="preserve"> s’étend sur de longues années comparativement au soutien auprès des personnes âgées</w:t>
      </w:r>
      <w:r w:rsidR="003B24C0" w:rsidRPr="003B24C0">
        <w:rPr>
          <w:rFonts w:ascii="Arial" w:eastAsia="Times New Roman" w:hAnsi="Arial" w:cs="Arial"/>
          <w:iCs/>
          <w:sz w:val="22"/>
          <w:szCs w:val="22"/>
          <w:lang w:bidi="en-US"/>
        </w:rPr>
        <w:t>.</w:t>
      </w:r>
    </w:p>
    <w:p w:rsidR="00FA25B1" w:rsidRPr="003B24C0" w:rsidRDefault="00FE0997" w:rsidP="002C0819">
      <w:p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3B24C0">
        <w:rPr>
          <w:rFonts w:ascii="Arial" w:hAnsi="Arial" w:cs="Arial"/>
          <w:sz w:val="22"/>
          <w:szCs w:val="22"/>
        </w:rPr>
        <w:t xml:space="preserve">L’aide </w:t>
      </w:r>
      <w:r w:rsidR="00E610CA">
        <w:rPr>
          <w:rFonts w:ascii="Arial" w:hAnsi="Arial" w:cs="Arial"/>
          <w:sz w:val="22"/>
          <w:szCs w:val="22"/>
        </w:rPr>
        <w:t xml:space="preserve">du RSSS </w:t>
      </w:r>
      <w:r w:rsidRPr="003B24C0">
        <w:rPr>
          <w:rFonts w:ascii="Arial" w:hAnsi="Arial" w:cs="Arial"/>
          <w:sz w:val="22"/>
          <w:szCs w:val="22"/>
        </w:rPr>
        <w:t xml:space="preserve">doit par contre être encadrée </w:t>
      </w:r>
      <w:r w:rsidR="00900F3D" w:rsidRPr="003B24C0">
        <w:rPr>
          <w:rFonts w:ascii="Arial" w:hAnsi="Arial" w:cs="Arial"/>
          <w:sz w:val="22"/>
          <w:szCs w:val="22"/>
        </w:rPr>
        <w:t>afin</w:t>
      </w:r>
      <w:r w:rsidRPr="003B24C0">
        <w:rPr>
          <w:rFonts w:ascii="Arial" w:hAnsi="Arial" w:cs="Arial"/>
          <w:sz w:val="22"/>
          <w:szCs w:val="22"/>
        </w:rPr>
        <w:t xml:space="preserve"> </w:t>
      </w:r>
      <w:r w:rsidR="00C12182">
        <w:rPr>
          <w:rFonts w:ascii="Arial" w:hAnsi="Arial" w:cs="Arial"/>
          <w:sz w:val="22"/>
          <w:szCs w:val="22"/>
        </w:rPr>
        <w:t>que les aidants</w:t>
      </w:r>
      <w:r w:rsidRPr="003B24C0">
        <w:rPr>
          <w:rFonts w:ascii="Arial" w:hAnsi="Arial" w:cs="Arial"/>
          <w:sz w:val="22"/>
          <w:szCs w:val="22"/>
        </w:rPr>
        <w:t xml:space="preserve"> </w:t>
      </w:r>
      <w:r w:rsidR="00E610CA" w:rsidRPr="003B24C0">
        <w:rPr>
          <w:rFonts w:ascii="Arial" w:hAnsi="Arial" w:cs="Arial"/>
          <w:sz w:val="22"/>
          <w:szCs w:val="22"/>
        </w:rPr>
        <w:t>reçoive</w:t>
      </w:r>
      <w:r w:rsidR="00E610CA">
        <w:rPr>
          <w:rFonts w:ascii="Arial" w:hAnsi="Arial" w:cs="Arial"/>
          <w:sz w:val="22"/>
          <w:szCs w:val="22"/>
        </w:rPr>
        <w:t>nt</w:t>
      </w:r>
      <w:r w:rsidRPr="003B24C0">
        <w:rPr>
          <w:rFonts w:ascii="Arial" w:hAnsi="Arial" w:cs="Arial"/>
          <w:sz w:val="22"/>
          <w:szCs w:val="22"/>
        </w:rPr>
        <w:t xml:space="preserve"> </w:t>
      </w:r>
      <w:r w:rsidR="00E610CA">
        <w:rPr>
          <w:rFonts w:ascii="Arial" w:hAnsi="Arial" w:cs="Arial"/>
          <w:sz w:val="22"/>
          <w:szCs w:val="22"/>
        </w:rPr>
        <w:t>d</w:t>
      </w:r>
      <w:r w:rsidRPr="003B24C0">
        <w:rPr>
          <w:rFonts w:ascii="Arial" w:hAnsi="Arial" w:cs="Arial"/>
          <w:sz w:val="22"/>
          <w:szCs w:val="22"/>
        </w:rPr>
        <w:t xml:space="preserve">es services appropriés </w:t>
      </w:r>
      <w:r w:rsidR="00900F3D" w:rsidRPr="003B24C0">
        <w:rPr>
          <w:rFonts w:ascii="Arial" w:hAnsi="Arial" w:cs="Arial"/>
          <w:sz w:val="22"/>
          <w:szCs w:val="22"/>
        </w:rPr>
        <w:t>pour</w:t>
      </w:r>
      <w:r w:rsidRPr="003B24C0">
        <w:rPr>
          <w:rFonts w:ascii="Arial" w:hAnsi="Arial" w:cs="Arial"/>
          <w:sz w:val="22"/>
          <w:szCs w:val="22"/>
        </w:rPr>
        <w:t xml:space="preserve"> compenser</w:t>
      </w:r>
      <w:r w:rsidRPr="003B24C0">
        <w:rPr>
          <w:rFonts w:ascii="Arial" w:eastAsia="Times New Roman" w:hAnsi="Arial" w:cs="Arial"/>
          <w:iCs/>
          <w:sz w:val="22"/>
          <w:szCs w:val="22"/>
          <w:lang w:bidi="en-US"/>
        </w:rPr>
        <w:t xml:space="preserve"> </w:t>
      </w:r>
      <w:r w:rsidRPr="003B24C0">
        <w:rPr>
          <w:rFonts w:ascii="Arial" w:hAnsi="Arial" w:cs="Arial"/>
          <w:sz w:val="22"/>
          <w:szCs w:val="22"/>
        </w:rPr>
        <w:t xml:space="preserve">le stress, la fatigue physique et </w:t>
      </w:r>
      <w:r w:rsidRPr="003B24C0">
        <w:rPr>
          <w:rFonts w:ascii="Arial" w:eastAsia="Times New Roman" w:hAnsi="Arial" w:cs="Arial"/>
          <w:iCs/>
          <w:sz w:val="22"/>
          <w:szCs w:val="22"/>
          <w:lang w:bidi="en-US"/>
        </w:rPr>
        <w:t>morale, l’usure prématurée</w:t>
      </w:r>
      <w:r w:rsidRPr="003B24C0">
        <w:rPr>
          <w:rFonts w:ascii="Arial" w:hAnsi="Arial" w:cs="Arial"/>
          <w:sz w:val="22"/>
          <w:szCs w:val="22"/>
        </w:rPr>
        <w:t xml:space="preserve"> occasionnés par les besoins particuliers d'un enfant ou d'un adulte </w:t>
      </w:r>
      <w:r w:rsidR="002C0819">
        <w:rPr>
          <w:rFonts w:ascii="Arial" w:hAnsi="Arial" w:cs="Arial"/>
          <w:sz w:val="22"/>
          <w:szCs w:val="22"/>
        </w:rPr>
        <w:t>handicapé</w:t>
      </w:r>
      <w:r w:rsidR="003B24C0" w:rsidRPr="003B24C0">
        <w:rPr>
          <w:rFonts w:ascii="Arial" w:hAnsi="Arial" w:cs="Arial"/>
          <w:sz w:val="22"/>
          <w:szCs w:val="22"/>
        </w:rPr>
        <w:t>.</w:t>
      </w:r>
      <w:r w:rsidR="00900F3D" w:rsidRPr="003B24C0">
        <w:rPr>
          <w:rFonts w:ascii="Arial" w:hAnsi="Arial" w:cs="Arial"/>
          <w:sz w:val="22"/>
          <w:szCs w:val="22"/>
        </w:rPr>
        <w:t xml:space="preserve"> </w:t>
      </w:r>
    </w:p>
    <w:p w:rsidR="003B24C0" w:rsidRPr="003B24C0" w:rsidRDefault="003B24C0" w:rsidP="002C0819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3B24C0">
        <w:rPr>
          <w:rFonts w:ascii="Arial" w:hAnsi="Arial" w:cs="Arial"/>
          <w:sz w:val="22"/>
          <w:szCs w:val="22"/>
        </w:rPr>
        <w:t>Pauline Couture</w:t>
      </w:r>
    </w:p>
    <w:p w:rsidR="003B24C0" w:rsidRDefault="00347B81" w:rsidP="002C0819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hyperlink r:id="rId8" w:history="1">
        <w:r w:rsidR="003B24C0" w:rsidRPr="004F1083">
          <w:rPr>
            <w:rStyle w:val="Lienhypertexte"/>
            <w:rFonts w:ascii="Arial" w:hAnsi="Arial" w:cs="Arial"/>
            <w:sz w:val="22"/>
            <w:szCs w:val="22"/>
          </w:rPr>
          <w:t>www.gaphrsm.ca</w:t>
        </w:r>
      </w:hyperlink>
    </w:p>
    <w:p w:rsidR="003B24C0" w:rsidRPr="003B24C0" w:rsidRDefault="003B24C0" w:rsidP="002C0819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sectPr w:rsidR="003B24C0" w:rsidRPr="003B24C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0819" w:rsidRDefault="002C0819" w:rsidP="002C0819">
      <w:pPr>
        <w:spacing w:before="0" w:after="0" w:line="240" w:lineRule="auto"/>
      </w:pPr>
      <w:r>
        <w:separator/>
      </w:r>
    </w:p>
  </w:endnote>
  <w:endnote w:type="continuationSeparator" w:id="0">
    <w:p w:rsidR="002C0819" w:rsidRDefault="002C0819" w:rsidP="002C081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0819" w:rsidRDefault="002C0819" w:rsidP="002C0819">
      <w:pPr>
        <w:spacing w:before="0" w:after="0" w:line="240" w:lineRule="auto"/>
      </w:pPr>
      <w:r>
        <w:separator/>
      </w:r>
    </w:p>
  </w:footnote>
  <w:footnote w:type="continuationSeparator" w:id="0">
    <w:p w:rsidR="002C0819" w:rsidRDefault="002C0819" w:rsidP="002C0819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FA3C32"/>
    <w:multiLevelType w:val="hybridMultilevel"/>
    <w:tmpl w:val="FA3EAB4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2233F"/>
    <w:multiLevelType w:val="hybridMultilevel"/>
    <w:tmpl w:val="D5E2FE2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F93691"/>
    <w:multiLevelType w:val="hybridMultilevel"/>
    <w:tmpl w:val="16B20812"/>
    <w:lvl w:ilvl="0" w:tplc="0C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72848AA"/>
    <w:multiLevelType w:val="hybridMultilevel"/>
    <w:tmpl w:val="ADDAEF4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A46"/>
    <w:rsid w:val="0009543B"/>
    <w:rsid w:val="000B586C"/>
    <w:rsid w:val="000D1D53"/>
    <w:rsid w:val="001F5091"/>
    <w:rsid w:val="002C0819"/>
    <w:rsid w:val="002D2933"/>
    <w:rsid w:val="003B24C0"/>
    <w:rsid w:val="004818EF"/>
    <w:rsid w:val="004D7538"/>
    <w:rsid w:val="004E31B3"/>
    <w:rsid w:val="005A5D75"/>
    <w:rsid w:val="00600F48"/>
    <w:rsid w:val="00771B61"/>
    <w:rsid w:val="008057CB"/>
    <w:rsid w:val="008511F7"/>
    <w:rsid w:val="008E6920"/>
    <w:rsid w:val="00900F3D"/>
    <w:rsid w:val="00975404"/>
    <w:rsid w:val="00B405E2"/>
    <w:rsid w:val="00C12182"/>
    <w:rsid w:val="00C81A46"/>
    <w:rsid w:val="00CE62EA"/>
    <w:rsid w:val="00CF0B0A"/>
    <w:rsid w:val="00D72739"/>
    <w:rsid w:val="00D96254"/>
    <w:rsid w:val="00DA29B3"/>
    <w:rsid w:val="00E23A49"/>
    <w:rsid w:val="00E32609"/>
    <w:rsid w:val="00E610CA"/>
    <w:rsid w:val="00EA6A33"/>
    <w:rsid w:val="00F20DFE"/>
    <w:rsid w:val="00F60AFE"/>
    <w:rsid w:val="00FA25B1"/>
    <w:rsid w:val="00FE0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538A7"/>
  <w15:chartTrackingRefBased/>
  <w15:docId w15:val="{AF869637-9222-4EBE-BF33-45DB742D8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81A46"/>
    <w:pPr>
      <w:spacing w:before="100" w:after="200" w:line="276" w:lineRule="auto"/>
    </w:pPr>
    <w:rPr>
      <w:rFonts w:eastAsiaTheme="minorEastAsia"/>
      <w:sz w:val="20"/>
      <w:szCs w:val="20"/>
      <w:lang w:val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81A46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3B24C0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B24C0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2C0819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C0819"/>
    <w:rPr>
      <w:rFonts w:eastAsiaTheme="minorEastAsia"/>
      <w:sz w:val="20"/>
      <w:szCs w:val="20"/>
      <w:lang w:val="fr-CA"/>
    </w:rPr>
  </w:style>
  <w:style w:type="paragraph" w:styleId="Pieddepage">
    <w:name w:val="footer"/>
    <w:basedOn w:val="Normal"/>
    <w:link w:val="PieddepageCar"/>
    <w:uiPriority w:val="99"/>
    <w:unhideWhenUsed/>
    <w:rsid w:val="002C0819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C0819"/>
    <w:rPr>
      <w:rFonts w:eastAsiaTheme="minorEastAsia"/>
      <w:sz w:val="20"/>
      <w:szCs w:val="20"/>
      <w:lang w:val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aphrsm.c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1</Pages>
  <Words>339</Words>
  <Characters>1864</Characters>
  <Application>Microsoft Office Word</Application>
  <DocSecurity>0</DocSecurity>
  <Lines>31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Pauline Couture</dc:creator>
  <cp:keywords/>
  <dc:description/>
  <cp:lastModifiedBy>Pauline Couture</cp:lastModifiedBy>
  <cp:revision>7</cp:revision>
  <dcterms:created xsi:type="dcterms:W3CDTF">2019-01-10T14:11:00Z</dcterms:created>
  <dcterms:modified xsi:type="dcterms:W3CDTF">2019-01-22T14:54:00Z</dcterms:modified>
</cp:coreProperties>
</file>