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317" w:rsidRPr="00E34317" w:rsidRDefault="00E34317" w:rsidP="00E34317">
      <w:pPr>
        <w:pStyle w:val="Paragraphedeliste"/>
        <w:ind w:left="0"/>
        <w:jc w:val="center"/>
        <w:rPr>
          <w:rFonts w:ascii="Verdana" w:hAnsi="Verdana" w:cs="Arial"/>
          <w:b/>
          <w:color w:val="000000" w:themeColor="text1"/>
          <w:sz w:val="32"/>
          <w:szCs w:val="32"/>
        </w:rPr>
      </w:pPr>
      <w:r w:rsidRPr="00E34317">
        <w:rPr>
          <w:rFonts w:ascii="Verdana" w:hAnsi="Verdana" w:cs="Arial"/>
          <w:b/>
          <w:color w:val="000000" w:themeColor="text1"/>
          <w:sz w:val="32"/>
          <w:szCs w:val="32"/>
        </w:rPr>
        <w:t xml:space="preserve">SYNTHÈSE </w:t>
      </w:r>
      <w:r w:rsidR="00F041C8" w:rsidRPr="00E34317">
        <w:rPr>
          <w:rFonts w:ascii="Verdana" w:hAnsi="Verdana" w:cs="Arial"/>
          <w:b/>
          <w:color w:val="000000" w:themeColor="text1"/>
          <w:sz w:val="32"/>
          <w:szCs w:val="32"/>
        </w:rPr>
        <w:t xml:space="preserve">DU </w:t>
      </w:r>
      <w:r w:rsidRPr="00E34317">
        <w:rPr>
          <w:rFonts w:ascii="Verdana" w:hAnsi="Verdana" w:cs="Arial"/>
          <w:b/>
          <w:color w:val="000000" w:themeColor="text1"/>
          <w:sz w:val="32"/>
          <w:szCs w:val="32"/>
        </w:rPr>
        <w:t>SOUTIEN À DOMICILE</w:t>
      </w:r>
    </w:p>
    <w:p w:rsidR="00E34317" w:rsidRPr="00B018D4" w:rsidRDefault="00E34317" w:rsidP="00E34317">
      <w:pPr>
        <w:pStyle w:val="Paragraphedeliste"/>
        <w:spacing w:after="0" w:line="240" w:lineRule="auto"/>
        <w:ind w:left="0"/>
        <w:jc w:val="center"/>
        <w:rPr>
          <w:rFonts w:ascii="Verdana" w:hAnsi="Verdana" w:cs="Arial"/>
          <w:b/>
          <w:color w:val="000000" w:themeColor="text1"/>
          <w:sz w:val="24"/>
          <w:szCs w:val="24"/>
        </w:rPr>
      </w:pPr>
      <w:r w:rsidRPr="00B018D4">
        <w:rPr>
          <w:rFonts w:ascii="Verdana" w:hAnsi="Verdana" w:cs="Arial"/>
          <w:b/>
          <w:color w:val="000000" w:themeColor="text1"/>
          <w:sz w:val="24"/>
          <w:szCs w:val="24"/>
        </w:rPr>
        <w:t xml:space="preserve">Ce que nous révèle la Plateforme de revendications </w:t>
      </w:r>
    </w:p>
    <w:p w:rsidR="00E34317" w:rsidRPr="00B018D4" w:rsidRDefault="00E34317" w:rsidP="006A79A6">
      <w:pPr>
        <w:pStyle w:val="Paragraphedeliste"/>
        <w:spacing w:line="240" w:lineRule="auto"/>
        <w:ind w:left="0"/>
        <w:jc w:val="center"/>
        <w:rPr>
          <w:rFonts w:ascii="Verdana" w:hAnsi="Verdana" w:cs="Arial"/>
          <w:b/>
          <w:color w:val="000000" w:themeColor="text1"/>
          <w:sz w:val="24"/>
          <w:szCs w:val="24"/>
          <w:u w:val="single" w:color="55C755"/>
        </w:rPr>
      </w:pPr>
      <w:r w:rsidRPr="00B018D4">
        <w:rPr>
          <w:rFonts w:ascii="Verdana" w:hAnsi="Verdana" w:cs="Arial"/>
          <w:b/>
          <w:color w:val="000000" w:themeColor="text1"/>
          <w:sz w:val="24"/>
          <w:szCs w:val="24"/>
        </w:rPr>
        <w:t>« Un besoin non comblé est un droit bafoué ! »</w:t>
      </w:r>
      <w:r w:rsidRPr="00B018D4">
        <w:rPr>
          <w:rFonts w:ascii="Verdana" w:hAnsi="Verdana" w:cs="Arial"/>
          <w:b/>
          <w:color w:val="000000" w:themeColor="text1"/>
          <w:sz w:val="24"/>
          <w:szCs w:val="24"/>
          <w:u w:val="single" w:color="55C755"/>
        </w:rPr>
        <w:t xml:space="preserve"> </w:t>
      </w:r>
    </w:p>
    <w:p w:rsidR="006A79A6" w:rsidRDefault="00E34317" w:rsidP="006A79A6">
      <w:pPr>
        <w:spacing w:after="0"/>
        <w:rPr>
          <w:rFonts w:ascii="Verdana" w:hAnsi="Verdana"/>
          <w:b/>
          <w:sz w:val="24"/>
          <w:szCs w:val="24"/>
        </w:rPr>
      </w:pPr>
      <w:r w:rsidRPr="00B018D4">
        <w:rPr>
          <w:rFonts w:ascii="Verdana" w:hAnsi="Verdana"/>
          <w:b/>
          <w:sz w:val="24"/>
          <w:szCs w:val="24"/>
        </w:rPr>
        <w:t xml:space="preserve">CE QU’ON NOUS A DIT </w:t>
      </w:r>
    </w:p>
    <w:p w:rsidR="00F041C8" w:rsidRDefault="00F041C8" w:rsidP="006A79A6">
      <w:pPr>
        <w:spacing w:after="0"/>
        <w:rPr>
          <w:rFonts w:ascii="Verdana" w:hAnsi="Verdana"/>
          <w:b/>
          <w:sz w:val="24"/>
          <w:szCs w:val="24"/>
        </w:rPr>
      </w:pPr>
    </w:p>
    <w:p w:rsidR="00E34317" w:rsidRPr="006A79A6" w:rsidRDefault="00F041C8" w:rsidP="00B10B6B">
      <w:pPr>
        <w:pStyle w:val="Paragraphedeliste"/>
        <w:numPr>
          <w:ilvl w:val="0"/>
          <w:numId w:val="10"/>
        </w:numPr>
        <w:rPr>
          <w:rFonts w:ascii="Verdana" w:hAnsi="Verdana" w:cs="Arial"/>
          <w:iCs/>
          <w:sz w:val="24"/>
          <w:szCs w:val="24"/>
        </w:rPr>
      </w:pPr>
      <w:r w:rsidRPr="00E34317">
        <w:rPr>
          <w:rFonts w:ascii="Verdana" w:hAnsi="Verdana" w:cs="Arial"/>
          <w:iCs/>
          <w:sz w:val="24"/>
          <w:szCs w:val="24"/>
        </w:rPr>
        <w:t xml:space="preserve">« </w:t>
      </w:r>
      <w:r w:rsidR="00E34317" w:rsidRPr="006A79A6">
        <w:rPr>
          <w:rFonts w:ascii="Verdana" w:hAnsi="Verdana" w:cs="Arial"/>
          <w:iCs/>
          <w:sz w:val="24"/>
          <w:szCs w:val="24"/>
        </w:rPr>
        <w:t>Le soutien a diminué de moitié en 3 ans »</w:t>
      </w:r>
    </w:p>
    <w:p w:rsidR="00B018D4" w:rsidRPr="00E34317" w:rsidRDefault="00B018D4" w:rsidP="00B10B6B">
      <w:pPr>
        <w:pStyle w:val="Paragraphedeliste"/>
        <w:spacing w:before="240" w:line="240" w:lineRule="auto"/>
        <w:ind w:left="360"/>
        <w:rPr>
          <w:rFonts w:ascii="Verdana" w:hAnsi="Verdana" w:cs="Arial"/>
          <w:iCs/>
          <w:sz w:val="24"/>
          <w:szCs w:val="24"/>
        </w:rPr>
      </w:pPr>
    </w:p>
    <w:p w:rsidR="00E34317" w:rsidRPr="00E34317" w:rsidRDefault="00E34317" w:rsidP="00B10B6B">
      <w:pPr>
        <w:pStyle w:val="Paragraphedeliste"/>
        <w:numPr>
          <w:ilvl w:val="0"/>
          <w:numId w:val="5"/>
        </w:numPr>
        <w:rPr>
          <w:rFonts w:ascii="Verdana" w:hAnsi="Verdana" w:cs="Arial"/>
          <w:iCs/>
          <w:sz w:val="24"/>
          <w:szCs w:val="24"/>
        </w:rPr>
      </w:pPr>
      <w:r w:rsidRPr="00E34317">
        <w:rPr>
          <w:rFonts w:ascii="Verdana" w:hAnsi="Verdana" w:cs="Arial"/>
          <w:iCs/>
          <w:sz w:val="24"/>
          <w:szCs w:val="24"/>
        </w:rPr>
        <w:t>« Coupure de 75% de mes services sur deux semaines »</w:t>
      </w:r>
    </w:p>
    <w:p w:rsidR="00E34317" w:rsidRDefault="00E34317" w:rsidP="00B10B6B">
      <w:pPr>
        <w:pStyle w:val="Paragraphedeliste"/>
        <w:numPr>
          <w:ilvl w:val="0"/>
          <w:numId w:val="5"/>
        </w:numPr>
        <w:rPr>
          <w:rFonts w:ascii="Verdana" w:hAnsi="Verdana" w:cs="Arial"/>
          <w:iCs/>
          <w:sz w:val="24"/>
          <w:szCs w:val="24"/>
        </w:rPr>
      </w:pPr>
      <w:r w:rsidRPr="00E34317">
        <w:rPr>
          <w:rFonts w:ascii="Verdana" w:hAnsi="Verdana" w:cs="Arial"/>
          <w:iCs/>
          <w:sz w:val="24"/>
          <w:szCs w:val="24"/>
        </w:rPr>
        <w:t>« </w:t>
      </w:r>
      <w:r w:rsidRPr="00E34317">
        <w:rPr>
          <w:rFonts w:ascii="Verdana" w:eastAsia="Times New Roman" w:hAnsi="Verdana" w:cs="Arial"/>
          <w:sz w:val="24"/>
          <w:szCs w:val="24"/>
          <w:lang w:eastAsia="fr-CA"/>
        </w:rPr>
        <w:t xml:space="preserve">J'ai besoin de plus d'heures </w:t>
      </w:r>
      <w:r w:rsidRPr="00E34317">
        <w:rPr>
          <w:rFonts w:ascii="Verdana" w:hAnsi="Verdana" w:cs="Arial"/>
          <w:iCs/>
          <w:sz w:val="24"/>
          <w:szCs w:val="24"/>
        </w:rPr>
        <w:t>»</w:t>
      </w:r>
    </w:p>
    <w:p w:rsidR="00E34317" w:rsidRPr="00B018D4" w:rsidRDefault="00E34317" w:rsidP="00B10B6B">
      <w:pPr>
        <w:pStyle w:val="Default"/>
        <w:numPr>
          <w:ilvl w:val="0"/>
          <w:numId w:val="5"/>
        </w:numPr>
        <w:rPr>
          <w:rFonts w:ascii="Verdana" w:hAnsi="Verdana"/>
          <w:color w:val="auto"/>
        </w:rPr>
      </w:pPr>
      <w:r w:rsidRPr="00E34317">
        <w:rPr>
          <w:rFonts w:ascii="Verdana" w:hAnsi="Verdana"/>
          <w:iCs/>
          <w:color w:val="auto"/>
        </w:rPr>
        <w:t>« </w:t>
      </w:r>
      <w:r w:rsidRPr="00E34317">
        <w:rPr>
          <w:rFonts w:ascii="Verdana" w:hAnsi="Verdana"/>
          <w:color w:val="auto"/>
        </w:rPr>
        <w:t>Je dois payer pour les services de soutien civique et autres</w:t>
      </w:r>
      <w:r w:rsidRPr="00E34317">
        <w:rPr>
          <w:rFonts w:ascii="Verdana" w:hAnsi="Verdana"/>
          <w:iCs/>
          <w:color w:val="auto"/>
        </w:rPr>
        <w:t> »</w:t>
      </w:r>
    </w:p>
    <w:p w:rsidR="00B018D4" w:rsidRPr="00E34317" w:rsidRDefault="00B018D4" w:rsidP="00B10B6B">
      <w:pPr>
        <w:pStyle w:val="Default"/>
        <w:ind w:left="360"/>
        <w:rPr>
          <w:rFonts w:ascii="Verdana" w:hAnsi="Verdana"/>
          <w:color w:val="auto"/>
        </w:rPr>
      </w:pPr>
    </w:p>
    <w:p w:rsidR="00E34317" w:rsidRDefault="00E34317" w:rsidP="00B10B6B">
      <w:pPr>
        <w:pStyle w:val="Paragraphedeliste"/>
        <w:numPr>
          <w:ilvl w:val="0"/>
          <w:numId w:val="5"/>
        </w:numPr>
        <w:rPr>
          <w:rFonts w:ascii="Verdana" w:hAnsi="Verdana" w:cs="Arial"/>
          <w:iCs/>
          <w:sz w:val="24"/>
          <w:szCs w:val="24"/>
        </w:rPr>
      </w:pPr>
      <w:r w:rsidRPr="00E34317">
        <w:rPr>
          <w:rFonts w:ascii="Verdana" w:hAnsi="Verdana" w:cs="Arial"/>
          <w:iCs/>
          <w:sz w:val="24"/>
          <w:szCs w:val="24"/>
        </w:rPr>
        <w:t>« </w:t>
      </w:r>
      <w:r w:rsidRPr="00E34317">
        <w:rPr>
          <w:rFonts w:ascii="Verdana" w:hAnsi="Verdana" w:cs="Arial"/>
          <w:sz w:val="24"/>
          <w:szCs w:val="24"/>
        </w:rPr>
        <w:t>Je dépends de mon conjoint à 100% … l'avenir m'inquiète, car quand il partira, je devrai être placée</w:t>
      </w:r>
      <w:r w:rsidRPr="00E34317">
        <w:rPr>
          <w:rFonts w:ascii="Verdana" w:hAnsi="Verdana" w:cs="Arial"/>
          <w:iCs/>
          <w:sz w:val="24"/>
          <w:szCs w:val="24"/>
        </w:rPr>
        <w:t> »</w:t>
      </w:r>
    </w:p>
    <w:p w:rsidR="00B018D4" w:rsidRPr="00E34317" w:rsidRDefault="00B018D4" w:rsidP="00B10B6B">
      <w:pPr>
        <w:pStyle w:val="Paragraphedeliste"/>
        <w:ind w:left="360"/>
        <w:rPr>
          <w:rFonts w:ascii="Verdana" w:hAnsi="Verdana" w:cs="Arial"/>
          <w:iCs/>
          <w:sz w:val="24"/>
          <w:szCs w:val="24"/>
        </w:rPr>
      </w:pPr>
    </w:p>
    <w:p w:rsidR="00E34317" w:rsidRDefault="00E34317" w:rsidP="00B10B6B">
      <w:pPr>
        <w:pStyle w:val="Paragraphedeliste"/>
        <w:numPr>
          <w:ilvl w:val="0"/>
          <w:numId w:val="5"/>
        </w:numPr>
        <w:spacing w:before="240"/>
        <w:rPr>
          <w:rFonts w:ascii="Verdana" w:hAnsi="Verdana" w:cs="Arial"/>
          <w:iCs/>
          <w:sz w:val="24"/>
          <w:szCs w:val="24"/>
        </w:rPr>
      </w:pPr>
      <w:r w:rsidRPr="00E34317">
        <w:rPr>
          <w:rFonts w:ascii="Verdana" w:hAnsi="Verdana" w:cs="Arial"/>
          <w:iCs/>
          <w:sz w:val="24"/>
          <w:szCs w:val="24"/>
        </w:rPr>
        <w:t xml:space="preserve">« </w:t>
      </w:r>
      <w:r w:rsidRPr="00E34317">
        <w:rPr>
          <w:rFonts w:ascii="Verdana" w:hAnsi="Verdana"/>
          <w:sz w:val="24"/>
          <w:szCs w:val="24"/>
        </w:rPr>
        <w:t xml:space="preserve">Je dépends des aidants naturels pour les courses, le magasinage et autres </w:t>
      </w:r>
      <w:r w:rsidRPr="00E34317">
        <w:rPr>
          <w:rFonts w:ascii="Verdana" w:hAnsi="Verdana" w:cs="Arial"/>
          <w:iCs/>
          <w:sz w:val="24"/>
          <w:szCs w:val="24"/>
        </w:rPr>
        <w:t>»</w:t>
      </w:r>
    </w:p>
    <w:p w:rsidR="00B018D4" w:rsidRPr="00B018D4" w:rsidRDefault="00B018D4" w:rsidP="00B018D4">
      <w:pPr>
        <w:pStyle w:val="Paragraphedeliste"/>
        <w:ind w:left="0"/>
        <w:rPr>
          <w:rFonts w:ascii="Verdana" w:hAnsi="Verdana" w:cs="Arial"/>
          <w:iCs/>
          <w:sz w:val="24"/>
          <w:szCs w:val="24"/>
        </w:rPr>
      </w:pPr>
    </w:p>
    <w:p w:rsidR="00E34317" w:rsidRDefault="00B018D4" w:rsidP="006A79A6">
      <w:pPr>
        <w:pStyle w:val="Paragraphedeliste"/>
        <w:spacing w:after="0"/>
        <w:ind w:left="0"/>
        <w:rPr>
          <w:rFonts w:ascii="Verdana" w:hAnsi="Verdana"/>
          <w:b/>
          <w:color w:val="000000" w:themeColor="text1"/>
          <w:sz w:val="24"/>
          <w:szCs w:val="24"/>
        </w:rPr>
      </w:pPr>
      <w:r w:rsidRPr="00B018D4">
        <w:rPr>
          <w:rFonts w:ascii="Verdana" w:hAnsi="Verdana" w:cs="Arial"/>
          <w:b/>
          <w:color w:val="000000" w:themeColor="text1"/>
          <w:sz w:val="24"/>
          <w:szCs w:val="24"/>
        </w:rPr>
        <w:t>CE QUI EST DÉMONTRÉ</w:t>
      </w:r>
      <w:r w:rsidRPr="00B018D4">
        <w:rPr>
          <w:rFonts w:ascii="Verdana" w:hAnsi="Verdana"/>
          <w:b/>
          <w:color w:val="000000" w:themeColor="text1"/>
          <w:sz w:val="24"/>
          <w:szCs w:val="24"/>
        </w:rPr>
        <w:t xml:space="preserve"> AU SONDAGE</w:t>
      </w:r>
    </w:p>
    <w:p w:rsidR="00F041C8" w:rsidRPr="00B018D4" w:rsidRDefault="00F041C8" w:rsidP="006A79A6">
      <w:pPr>
        <w:pStyle w:val="Paragraphedeliste"/>
        <w:spacing w:after="0"/>
        <w:ind w:left="0"/>
        <w:rPr>
          <w:rFonts w:ascii="Verdana" w:hAnsi="Verdana"/>
          <w:b/>
          <w:color w:val="000000" w:themeColor="text1"/>
          <w:sz w:val="24"/>
          <w:szCs w:val="24"/>
        </w:rPr>
      </w:pPr>
    </w:p>
    <w:p w:rsidR="00E34317" w:rsidRPr="00E34317" w:rsidRDefault="00E34317" w:rsidP="00B10B6B">
      <w:pPr>
        <w:rPr>
          <w:rFonts w:ascii="Verdana" w:hAnsi="Verdana" w:cs="Arial"/>
          <w:sz w:val="24"/>
          <w:szCs w:val="24"/>
        </w:rPr>
      </w:pPr>
      <w:r w:rsidRPr="00E34317">
        <w:rPr>
          <w:rFonts w:ascii="Verdana" w:hAnsi="Verdana" w:cs="Arial"/>
          <w:sz w:val="24"/>
          <w:szCs w:val="24"/>
        </w:rPr>
        <w:t>41% des répondants admis au programme SAD ont mentionné avoir subi des coupures.</w:t>
      </w:r>
    </w:p>
    <w:p w:rsidR="00E34317" w:rsidRPr="00E34317" w:rsidRDefault="00E34317" w:rsidP="00B10B6B">
      <w:pPr>
        <w:pStyle w:val="En-tte"/>
        <w:tabs>
          <w:tab w:val="left" w:pos="708"/>
        </w:tabs>
        <w:spacing w:after="240"/>
        <w:rPr>
          <w:rFonts w:ascii="Verdana" w:hAnsi="Verdana"/>
          <w:sz w:val="24"/>
          <w:szCs w:val="24"/>
        </w:rPr>
      </w:pPr>
      <w:r w:rsidRPr="00E34317">
        <w:rPr>
          <w:rFonts w:ascii="Verdana" w:hAnsi="Verdana" w:cs="Arial"/>
          <w:sz w:val="24"/>
          <w:szCs w:val="24"/>
        </w:rPr>
        <w:t>47% des répondants mentionnent que lors de l’évaluation de leurs besoins, on tient compte de leurs revenus.</w:t>
      </w:r>
    </w:p>
    <w:p w:rsidR="00E34317" w:rsidRDefault="00E34317" w:rsidP="00B10B6B">
      <w:pPr>
        <w:rPr>
          <w:rFonts w:ascii="Verdana" w:hAnsi="Verdana" w:cs="Arial"/>
          <w:sz w:val="24"/>
          <w:szCs w:val="24"/>
        </w:rPr>
      </w:pPr>
      <w:r w:rsidRPr="00E34317">
        <w:rPr>
          <w:rFonts w:ascii="Verdana" w:hAnsi="Verdana" w:cs="Arial"/>
          <w:sz w:val="24"/>
          <w:szCs w:val="24"/>
        </w:rPr>
        <w:t>81% des répondants ont mentionné ne pas avoir le choix de la modalité de prestation de services (allocation directe, ESSAD, CLSC).</w:t>
      </w:r>
    </w:p>
    <w:p w:rsidR="00F041C8" w:rsidRPr="00E34317" w:rsidRDefault="00F041C8" w:rsidP="00F041C8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E34317" w:rsidRDefault="00E34317" w:rsidP="006A79A6">
      <w:pPr>
        <w:spacing w:after="0"/>
        <w:rPr>
          <w:rFonts w:ascii="Verdana" w:hAnsi="Verdana" w:cs="Arial"/>
          <w:b/>
          <w:sz w:val="24"/>
          <w:szCs w:val="24"/>
        </w:rPr>
      </w:pPr>
      <w:r w:rsidRPr="00B018D4">
        <w:rPr>
          <w:rFonts w:ascii="Verdana" w:hAnsi="Verdana" w:cs="Arial"/>
          <w:b/>
          <w:sz w:val="24"/>
          <w:szCs w:val="24"/>
        </w:rPr>
        <w:t>LE SONDAGE RÉVÈLE QUE…</w:t>
      </w:r>
    </w:p>
    <w:p w:rsidR="00F041C8" w:rsidRPr="00B018D4" w:rsidRDefault="00F041C8" w:rsidP="006A79A6">
      <w:pPr>
        <w:spacing w:after="0"/>
        <w:rPr>
          <w:rFonts w:ascii="Verdana" w:hAnsi="Verdana" w:cs="Arial"/>
          <w:b/>
          <w:sz w:val="24"/>
          <w:szCs w:val="24"/>
        </w:rPr>
      </w:pPr>
    </w:p>
    <w:p w:rsidR="00E34317" w:rsidRDefault="00E34317" w:rsidP="00B10B6B">
      <w:pPr>
        <w:spacing w:after="0"/>
        <w:jc w:val="both"/>
        <w:rPr>
          <w:rFonts w:ascii="Verdana" w:hAnsi="Verdana"/>
          <w:sz w:val="24"/>
          <w:szCs w:val="24"/>
        </w:rPr>
      </w:pPr>
      <w:r w:rsidRPr="00B018D4">
        <w:rPr>
          <w:rFonts w:ascii="Verdana" w:hAnsi="Verdana"/>
          <w:b/>
          <w:sz w:val="24"/>
          <w:szCs w:val="24"/>
        </w:rPr>
        <w:t>Concernant les personnes qui ont manifesté des besoins</w:t>
      </w:r>
      <w:r w:rsidRPr="00E34317">
        <w:rPr>
          <w:rFonts w:ascii="Verdana" w:hAnsi="Verdana"/>
          <w:sz w:val="24"/>
          <w:szCs w:val="24"/>
        </w:rPr>
        <w:t> :</w:t>
      </w:r>
    </w:p>
    <w:p w:rsidR="00B018D4" w:rsidRPr="00B018D4" w:rsidRDefault="00E34317" w:rsidP="00B10B6B">
      <w:pPr>
        <w:numPr>
          <w:ilvl w:val="0"/>
          <w:numId w:val="6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E34317">
        <w:rPr>
          <w:rFonts w:ascii="Verdana" w:hAnsi="Verdana" w:cs="Arial"/>
          <w:sz w:val="24"/>
          <w:szCs w:val="24"/>
        </w:rPr>
        <w:t xml:space="preserve">22% des répondants mentionnent être soutenus par un membre de la famille </w:t>
      </w:r>
      <w:r w:rsidRPr="00E34317">
        <w:rPr>
          <w:rFonts w:ascii="Verdana" w:hAnsi="Verdana"/>
          <w:sz w:val="24"/>
          <w:szCs w:val="24"/>
        </w:rPr>
        <w:t>en ce qui a trait à l’assistance personnelle.</w:t>
      </w:r>
    </w:p>
    <w:p w:rsidR="00E34317" w:rsidRPr="00E34317" w:rsidRDefault="00E34317" w:rsidP="00B10B6B">
      <w:pPr>
        <w:spacing w:after="0" w:line="240" w:lineRule="auto"/>
        <w:ind w:left="360"/>
        <w:jc w:val="both"/>
        <w:rPr>
          <w:rFonts w:ascii="Verdana" w:hAnsi="Verdana" w:cs="Arial"/>
          <w:sz w:val="24"/>
          <w:szCs w:val="24"/>
        </w:rPr>
      </w:pPr>
      <w:r w:rsidRPr="00E34317">
        <w:rPr>
          <w:rFonts w:ascii="Verdana" w:hAnsi="Verdana"/>
          <w:sz w:val="24"/>
          <w:szCs w:val="24"/>
        </w:rPr>
        <w:t> </w:t>
      </w:r>
    </w:p>
    <w:p w:rsidR="00E34317" w:rsidRPr="00B018D4" w:rsidRDefault="00E34317" w:rsidP="00B10B6B">
      <w:pPr>
        <w:numPr>
          <w:ilvl w:val="0"/>
          <w:numId w:val="6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E34317">
        <w:rPr>
          <w:rFonts w:ascii="Verdana" w:hAnsi="Verdana" w:cs="Arial"/>
          <w:sz w:val="24"/>
          <w:szCs w:val="24"/>
        </w:rPr>
        <w:t xml:space="preserve">26% des répondants mentionnent être soutenus par un membre de la famille </w:t>
      </w:r>
      <w:r w:rsidRPr="00E34317">
        <w:rPr>
          <w:rFonts w:ascii="Verdana" w:hAnsi="Verdana"/>
          <w:sz w:val="24"/>
          <w:szCs w:val="24"/>
        </w:rPr>
        <w:t>en ce qui a trait à l’assistance domestique. </w:t>
      </w:r>
    </w:p>
    <w:p w:rsidR="00B018D4" w:rsidRPr="00B018D4" w:rsidRDefault="00B018D4" w:rsidP="00B10B6B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B018D4" w:rsidRPr="00B018D4" w:rsidRDefault="00E34317" w:rsidP="00B10B6B">
      <w:pPr>
        <w:numPr>
          <w:ilvl w:val="0"/>
          <w:numId w:val="6"/>
        </w:num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E34317">
        <w:rPr>
          <w:rFonts w:ascii="Verdana" w:hAnsi="Verdana" w:cs="Arial"/>
          <w:sz w:val="24"/>
          <w:szCs w:val="24"/>
        </w:rPr>
        <w:t xml:space="preserve">90% des répondants mentionnent ne pas recevoir de soutien du réseau des services sociaux </w:t>
      </w:r>
      <w:r w:rsidRPr="00E34317">
        <w:rPr>
          <w:rFonts w:ascii="Verdana" w:hAnsi="Verdana"/>
          <w:sz w:val="24"/>
          <w:szCs w:val="24"/>
        </w:rPr>
        <w:t>en ce qui a trait au soutien civique.</w:t>
      </w:r>
    </w:p>
    <w:p w:rsidR="00B018D4" w:rsidRDefault="00B018D4" w:rsidP="00B10B6B">
      <w:pPr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 w:type="page"/>
      </w:r>
    </w:p>
    <w:p w:rsidR="00E34317" w:rsidRPr="00B018D4" w:rsidRDefault="00E34317" w:rsidP="00F041C8">
      <w:pPr>
        <w:pStyle w:val="Paragraphedeliste"/>
        <w:tabs>
          <w:tab w:val="right" w:pos="9923"/>
        </w:tabs>
        <w:spacing w:before="240"/>
        <w:ind w:left="0"/>
        <w:jc w:val="both"/>
        <w:rPr>
          <w:rFonts w:ascii="Verdana" w:hAnsi="Verdana" w:cs="Arial"/>
          <w:b/>
          <w:sz w:val="24"/>
          <w:szCs w:val="24"/>
        </w:rPr>
      </w:pPr>
      <w:r w:rsidRPr="00B018D4">
        <w:rPr>
          <w:rFonts w:ascii="Verdana" w:hAnsi="Verdana" w:cs="Arial"/>
          <w:b/>
          <w:sz w:val="24"/>
          <w:szCs w:val="24"/>
        </w:rPr>
        <w:lastRenderedPageBreak/>
        <w:t>SAVIEZ-VOUS QUE…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34317" w:rsidRPr="00E34317" w:rsidTr="00F041C8">
        <w:tc>
          <w:tcPr>
            <w:tcW w:w="8645" w:type="dxa"/>
          </w:tcPr>
          <w:p w:rsidR="00E34317" w:rsidRDefault="00E34317" w:rsidP="00B10B6B">
            <w:pPr>
              <w:rPr>
                <w:rFonts w:ascii="Verdana" w:hAnsi="Verdana" w:cs="Arial"/>
                <w:b/>
                <w:sz w:val="28"/>
                <w:szCs w:val="28"/>
                <w:lang w:val="fr-FR"/>
              </w:rPr>
            </w:pPr>
            <w:r w:rsidRPr="00B018D4">
              <w:rPr>
                <w:rFonts w:ascii="Verdana" w:hAnsi="Verdana" w:cs="Arial"/>
                <w:b/>
                <w:sz w:val="24"/>
                <w:szCs w:val="24"/>
                <w:lang w:val="fr-FR"/>
              </w:rPr>
              <w:t>La politique Chez-Soi le Premier Choix prévoit l’offre de services suivante</w:t>
            </w:r>
            <w:r w:rsidRPr="004155E5">
              <w:rPr>
                <w:rFonts w:ascii="Verdana" w:hAnsi="Verdana" w:cs="Arial"/>
                <w:b/>
                <w:sz w:val="28"/>
                <w:szCs w:val="28"/>
                <w:lang w:val="fr-FR"/>
              </w:rPr>
              <w:t xml:space="preserve"> : </w:t>
            </w:r>
          </w:p>
          <w:p w:rsidR="004155E5" w:rsidRDefault="00E34317" w:rsidP="00B10B6B">
            <w:pPr>
              <w:pStyle w:val="Paragraphedeliste"/>
              <w:numPr>
                <w:ilvl w:val="0"/>
                <w:numId w:val="7"/>
              </w:numPr>
              <w:rPr>
                <w:rFonts w:ascii="Verdana" w:hAnsi="Verdana" w:cs="Arial"/>
                <w:sz w:val="24"/>
                <w:szCs w:val="24"/>
              </w:rPr>
            </w:pPr>
            <w:r w:rsidRPr="004155E5">
              <w:rPr>
                <w:rFonts w:ascii="Verdana" w:hAnsi="Verdana" w:cs="Arial"/>
                <w:sz w:val="24"/>
                <w:szCs w:val="24"/>
              </w:rPr>
              <w:t>Les services d’assistance personnelle ; les services d’aide domestique ; les activités de soutien civique ; les services de popote, les services d’accompagnement, les visites d’amitié, etc. ; l’assistance à l’apprentissage ; l’appui aux tâches familiales.</w:t>
            </w:r>
          </w:p>
          <w:p w:rsidR="00E34317" w:rsidRPr="004155E5" w:rsidRDefault="00E34317" w:rsidP="00B10B6B">
            <w:pPr>
              <w:pStyle w:val="Paragraphedeliste"/>
              <w:ind w:left="360"/>
              <w:rPr>
                <w:rFonts w:ascii="Verdana" w:hAnsi="Verdana" w:cs="Arial"/>
                <w:sz w:val="24"/>
                <w:szCs w:val="24"/>
              </w:rPr>
            </w:pPr>
          </w:p>
          <w:p w:rsidR="00E34317" w:rsidRPr="004155E5" w:rsidRDefault="00E34317" w:rsidP="00B10B6B">
            <w:pPr>
              <w:pStyle w:val="Paragraphedeliste"/>
              <w:numPr>
                <w:ilvl w:val="0"/>
                <w:numId w:val="7"/>
              </w:numPr>
              <w:tabs>
                <w:tab w:val="right" w:pos="9923"/>
              </w:tabs>
              <w:rPr>
                <w:rFonts w:ascii="Verdana" w:hAnsi="Verdana" w:cs="Arial"/>
                <w:bCs/>
                <w:sz w:val="24"/>
                <w:szCs w:val="24"/>
              </w:rPr>
            </w:pPr>
            <w:r w:rsidRPr="004155E5">
              <w:rPr>
                <w:rFonts w:ascii="Verdana" w:hAnsi="Verdana" w:cs="Arial"/>
                <w:bCs/>
                <w:sz w:val="24"/>
                <w:szCs w:val="24"/>
              </w:rPr>
              <w:t>Les services aux proches aidants ; le gardiennage ou présence-surveillance ; le répit ; le dépannage ; l’appui aux tâches quotidiennes ; les services psychosociaux.</w:t>
            </w:r>
          </w:p>
        </w:tc>
      </w:tr>
    </w:tbl>
    <w:p w:rsidR="00B018D4" w:rsidRPr="00B018D4" w:rsidRDefault="00E34317" w:rsidP="00B10B6B">
      <w:pPr>
        <w:spacing w:before="240"/>
        <w:rPr>
          <w:rFonts w:ascii="Verdana" w:hAnsi="Verdana" w:cs="Arial"/>
          <w:b/>
          <w:sz w:val="24"/>
          <w:szCs w:val="24"/>
        </w:rPr>
      </w:pPr>
      <w:r w:rsidRPr="00B018D4">
        <w:rPr>
          <w:rFonts w:ascii="Verdana" w:hAnsi="Verdana" w:cs="Arial"/>
          <w:b/>
          <w:sz w:val="24"/>
          <w:szCs w:val="24"/>
        </w:rPr>
        <w:t xml:space="preserve">La </w:t>
      </w:r>
      <w:r w:rsidRPr="00B018D4">
        <w:rPr>
          <w:rFonts w:ascii="Verdana" w:hAnsi="Verdana" w:cs="Arial"/>
          <w:b/>
          <w:iCs/>
          <w:sz w:val="24"/>
          <w:szCs w:val="24"/>
        </w:rPr>
        <w:t>Politique de Soutien à Domicile (SAD)</w:t>
      </w:r>
      <w:r w:rsidRPr="00B018D4">
        <w:rPr>
          <w:rFonts w:ascii="Verdana" w:hAnsi="Verdana" w:cs="Arial"/>
          <w:b/>
          <w:sz w:val="24"/>
          <w:szCs w:val="24"/>
        </w:rPr>
        <w:t>, s’appuie sur ces principes :</w:t>
      </w:r>
    </w:p>
    <w:p w:rsidR="00E34317" w:rsidRPr="00B018D4" w:rsidRDefault="00E34317" w:rsidP="00B10B6B">
      <w:pPr>
        <w:pStyle w:val="Paragraphedeliste"/>
        <w:numPr>
          <w:ilvl w:val="0"/>
          <w:numId w:val="9"/>
        </w:numPr>
        <w:ind w:left="360"/>
        <w:rPr>
          <w:rFonts w:ascii="Verdana" w:hAnsi="Verdana" w:cs="Arial"/>
          <w:sz w:val="24"/>
          <w:szCs w:val="24"/>
        </w:rPr>
      </w:pPr>
      <w:r w:rsidRPr="00B018D4">
        <w:rPr>
          <w:rFonts w:ascii="Verdana" w:hAnsi="Verdana" w:cs="Arial"/>
          <w:sz w:val="24"/>
          <w:szCs w:val="24"/>
        </w:rPr>
        <w:t xml:space="preserve">La gratuité, notamment en ce qui concerne </w:t>
      </w:r>
      <w:r w:rsidRPr="00B018D4">
        <w:rPr>
          <w:rFonts w:ascii="Verdana" w:hAnsi="Verdana" w:cs="Arial"/>
          <w:bCs/>
          <w:sz w:val="24"/>
          <w:szCs w:val="24"/>
        </w:rPr>
        <w:t>les services d’aide à la vie domestique et d’assistance personnelle.</w:t>
      </w:r>
    </w:p>
    <w:p w:rsidR="00E34317" w:rsidRPr="004155E5" w:rsidRDefault="00E34317" w:rsidP="00B10B6B">
      <w:pPr>
        <w:pStyle w:val="Paragraphedeliste"/>
        <w:numPr>
          <w:ilvl w:val="0"/>
          <w:numId w:val="8"/>
        </w:numPr>
        <w:spacing w:before="240"/>
        <w:ind w:left="360"/>
        <w:rPr>
          <w:rFonts w:ascii="Verdana" w:hAnsi="Verdana" w:cs="Arial"/>
          <w:bCs/>
          <w:sz w:val="24"/>
          <w:szCs w:val="24"/>
        </w:rPr>
      </w:pPr>
      <w:r w:rsidRPr="004155E5">
        <w:rPr>
          <w:rFonts w:ascii="Verdana" w:hAnsi="Verdana" w:cs="Arial"/>
          <w:iCs/>
          <w:sz w:val="24"/>
          <w:szCs w:val="24"/>
        </w:rPr>
        <w:t>Les services à domicile seront offerts à la hauteur de ce qu’il en coûte pour héberger une personne présentant le même profil de besoins dans un établissement public.</w:t>
      </w:r>
    </w:p>
    <w:p w:rsidR="00E34317" w:rsidRDefault="00E34317" w:rsidP="00B10B6B">
      <w:pPr>
        <w:pStyle w:val="Paragraphedeliste"/>
        <w:numPr>
          <w:ilvl w:val="0"/>
          <w:numId w:val="8"/>
        </w:numPr>
        <w:spacing w:before="240"/>
        <w:ind w:left="360"/>
        <w:rPr>
          <w:rFonts w:ascii="Verdana" w:hAnsi="Verdana" w:cs="Arial"/>
          <w:bCs/>
          <w:sz w:val="24"/>
          <w:szCs w:val="24"/>
        </w:rPr>
      </w:pPr>
      <w:r w:rsidRPr="004155E5">
        <w:rPr>
          <w:rFonts w:ascii="Verdana" w:hAnsi="Verdana" w:cs="Arial"/>
          <w:bCs/>
          <w:sz w:val="24"/>
          <w:szCs w:val="24"/>
        </w:rPr>
        <w:t>Le libre choix entre les différentes modalités de services en SAD.</w:t>
      </w:r>
    </w:p>
    <w:p w:rsidR="00E34317" w:rsidRDefault="00E34317" w:rsidP="00B10B6B">
      <w:pPr>
        <w:pStyle w:val="Paragraphedeliste"/>
        <w:numPr>
          <w:ilvl w:val="0"/>
          <w:numId w:val="8"/>
        </w:numPr>
        <w:tabs>
          <w:tab w:val="right" w:pos="9923"/>
        </w:tabs>
        <w:spacing w:before="240" w:line="240" w:lineRule="auto"/>
        <w:ind w:left="360"/>
        <w:rPr>
          <w:rFonts w:ascii="Verdana" w:hAnsi="Verdana" w:cs="Arial"/>
          <w:sz w:val="24"/>
          <w:szCs w:val="24"/>
        </w:rPr>
      </w:pPr>
      <w:r w:rsidRPr="004155E5">
        <w:rPr>
          <w:rFonts w:ascii="Verdana" w:hAnsi="Verdana" w:cs="Arial"/>
          <w:bCs/>
          <w:sz w:val="24"/>
          <w:szCs w:val="24"/>
        </w:rPr>
        <w:t>L’engagement du proche aidant est volontaire</w:t>
      </w:r>
      <w:r w:rsidRPr="004155E5">
        <w:rPr>
          <w:rFonts w:ascii="Verdana" w:hAnsi="Verdana" w:cs="Arial"/>
          <w:sz w:val="24"/>
          <w:szCs w:val="24"/>
        </w:rPr>
        <w:t xml:space="preserve"> et résulte d’un choix libre et éclairé qui doit tenir compte de ses capacités et de ses responsabilités familiales, sociales et professionnelles.</w:t>
      </w:r>
    </w:p>
    <w:p w:rsidR="004155E5" w:rsidRPr="00B018D4" w:rsidRDefault="004155E5" w:rsidP="00B10B6B">
      <w:pPr>
        <w:pStyle w:val="Paragraphedeliste"/>
        <w:ind w:left="360"/>
        <w:rPr>
          <w:rFonts w:ascii="Verdana" w:hAnsi="Verdana" w:cs="Arial"/>
          <w:sz w:val="28"/>
          <w:szCs w:val="28"/>
        </w:rPr>
      </w:pPr>
    </w:p>
    <w:p w:rsidR="00E34317" w:rsidRPr="00B018D4" w:rsidRDefault="00E34317" w:rsidP="006A79A6">
      <w:pPr>
        <w:pStyle w:val="Paragraphedeliste"/>
        <w:tabs>
          <w:tab w:val="right" w:pos="9923"/>
        </w:tabs>
        <w:spacing w:after="0"/>
        <w:ind w:left="0"/>
        <w:rPr>
          <w:rFonts w:ascii="Verdana" w:hAnsi="Verdana" w:cs="Arial"/>
          <w:bCs/>
          <w:sz w:val="24"/>
          <w:szCs w:val="24"/>
        </w:rPr>
      </w:pPr>
      <w:r w:rsidRPr="00B018D4">
        <w:rPr>
          <w:rFonts w:ascii="Verdana" w:hAnsi="Verdana" w:cs="Arial"/>
          <w:b/>
          <w:sz w:val="24"/>
          <w:szCs w:val="24"/>
        </w:rPr>
        <w:t>NOUS REVENDIQUONS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E34317" w:rsidRPr="00E34317" w:rsidTr="00E34317">
        <w:trPr>
          <w:trHeight w:val="80"/>
        </w:trPr>
        <w:tc>
          <w:tcPr>
            <w:tcW w:w="8645" w:type="dxa"/>
          </w:tcPr>
          <w:p w:rsidR="00E34317" w:rsidRDefault="00E34317" w:rsidP="00B10B6B">
            <w:pPr>
              <w:rPr>
                <w:rFonts w:ascii="Verdana" w:hAnsi="Verdana" w:cs="Arial"/>
                <w:sz w:val="24"/>
                <w:szCs w:val="24"/>
              </w:rPr>
            </w:pPr>
            <w:r w:rsidRPr="004155E5">
              <w:rPr>
                <w:rFonts w:ascii="Verdana" w:hAnsi="Verdana" w:cs="Arial"/>
                <w:sz w:val="24"/>
                <w:szCs w:val="24"/>
              </w:rPr>
              <w:t>Que l’outil d’évaluation soit adapté aux réalités des personnes handicapées et qu’il fasse ressortir les besoins de la personne dans sa globalité et non seulement sous un angle médical.</w:t>
            </w:r>
          </w:p>
          <w:p w:rsidR="004155E5" w:rsidRPr="004155E5" w:rsidRDefault="004155E5" w:rsidP="00B10B6B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E34317" w:rsidRDefault="00E34317" w:rsidP="00B10B6B">
            <w:pPr>
              <w:rPr>
                <w:rFonts w:ascii="Verdana" w:hAnsi="Verdana" w:cs="Arial"/>
                <w:sz w:val="24"/>
                <w:szCs w:val="24"/>
              </w:rPr>
            </w:pPr>
            <w:r w:rsidRPr="004155E5">
              <w:rPr>
                <w:rFonts w:ascii="Verdana" w:hAnsi="Verdana" w:cs="Arial"/>
                <w:sz w:val="24"/>
                <w:szCs w:val="24"/>
              </w:rPr>
              <w:t>Que le libre choix soit respecté</w:t>
            </w:r>
          </w:p>
          <w:p w:rsidR="004155E5" w:rsidRPr="004155E5" w:rsidRDefault="004155E5" w:rsidP="00B10B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34317" w:rsidRPr="00E34317" w:rsidTr="00E34317">
        <w:trPr>
          <w:trHeight w:val="80"/>
        </w:trPr>
        <w:tc>
          <w:tcPr>
            <w:tcW w:w="8645" w:type="dxa"/>
          </w:tcPr>
          <w:p w:rsidR="00E34317" w:rsidRPr="004155E5" w:rsidRDefault="00E34317" w:rsidP="00B10B6B">
            <w:pPr>
              <w:rPr>
                <w:rFonts w:ascii="Verdana" w:hAnsi="Verdana" w:cs="Arial"/>
                <w:sz w:val="24"/>
                <w:szCs w:val="24"/>
              </w:rPr>
            </w:pPr>
            <w:r w:rsidRPr="004155E5">
              <w:rPr>
                <w:rFonts w:ascii="Verdana" w:hAnsi="Verdana" w:cs="Arial"/>
                <w:sz w:val="24"/>
                <w:szCs w:val="24"/>
              </w:rPr>
              <w:t>Que la contribution et l’engagement du proche aidant soient reconnus comme étant volontaires et qu’il résulte du libre choix</w:t>
            </w:r>
          </w:p>
          <w:p w:rsidR="00E34317" w:rsidRPr="004155E5" w:rsidRDefault="00E34317" w:rsidP="00B10B6B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4155E5">
              <w:rPr>
                <w:rFonts w:ascii="Verdana" w:hAnsi="Verdana" w:cs="Arial"/>
                <w:sz w:val="24"/>
                <w:szCs w:val="24"/>
              </w:rPr>
              <w:t>Que soient offerts en amont et au besoin, du répit et du soutien psychosocial aux proches aidants afin de les supporter adéquatement dans leur rôle d’experts</w:t>
            </w:r>
          </w:p>
        </w:tc>
      </w:tr>
    </w:tbl>
    <w:p w:rsidR="00E34317" w:rsidRPr="004155E5" w:rsidRDefault="006A79A6" w:rsidP="00E34317">
      <w:pPr>
        <w:spacing w:line="240" w:lineRule="auto"/>
        <w:jc w:val="center"/>
        <w:rPr>
          <w:rFonts w:ascii="Verdana" w:hAnsi="Verdana" w:cs="Arial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155E5">
        <w:rPr>
          <w:rFonts w:ascii="Verdana" w:hAnsi="Verdana" w:cs="Arial"/>
          <w:b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S’UNIR POUR AGIR</w:t>
      </w:r>
    </w:p>
    <w:p w:rsidR="00600F48" w:rsidRPr="00E34317" w:rsidRDefault="00E34317" w:rsidP="00B10B6B">
      <w:pPr>
        <w:pStyle w:val="Paragraphedeliste"/>
        <w:tabs>
          <w:tab w:val="right" w:pos="9923"/>
        </w:tabs>
        <w:ind w:left="0"/>
        <w:rPr>
          <w:rFonts w:ascii="Verdana" w:hAnsi="Verdana"/>
        </w:rPr>
      </w:pPr>
      <w:r w:rsidRPr="006A79A6">
        <w:rPr>
          <w:rFonts w:ascii="Verdana" w:hAnsi="Verdana" w:cs="Arial"/>
          <w:bCs/>
          <w:sz w:val="24"/>
          <w:szCs w:val="24"/>
        </w:rPr>
        <w:t>Extrait de la plateforme de revendications produite par le Groupement des associations de personnes handicapées de la Rive-Sud de Montréal.</w:t>
      </w:r>
      <w:r w:rsidR="00B10B6B">
        <w:rPr>
          <w:rFonts w:ascii="Verdana" w:hAnsi="Verdana" w:cs="Arial"/>
          <w:bCs/>
          <w:sz w:val="24"/>
          <w:szCs w:val="24"/>
        </w:rPr>
        <w:t xml:space="preserve"> </w:t>
      </w:r>
      <w:bookmarkStart w:id="0" w:name="_GoBack"/>
      <w:bookmarkEnd w:id="0"/>
      <w:r w:rsidRPr="006A79A6">
        <w:rPr>
          <w:rFonts w:ascii="Verdana" w:hAnsi="Verdana" w:cs="Arial"/>
          <w:bCs/>
          <w:sz w:val="24"/>
          <w:szCs w:val="24"/>
        </w:rPr>
        <w:t xml:space="preserve">La plateforme intégrale en version accessible est disponible sur le site Web </w:t>
      </w:r>
      <w:hyperlink r:id="rId7" w:history="1">
        <w:r w:rsidRPr="006A79A6">
          <w:rPr>
            <w:rStyle w:val="Lienhypertexte"/>
            <w:rFonts w:ascii="Verdana" w:hAnsi="Verdana" w:cs="Arial"/>
            <w:bCs/>
            <w:sz w:val="24"/>
            <w:szCs w:val="24"/>
          </w:rPr>
          <w:t>www.gaphrsm.ca</w:t>
        </w:r>
      </w:hyperlink>
    </w:p>
    <w:sectPr w:rsidR="00600F48" w:rsidRPr="00E34317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9A6" w:rsidRDefault="006A79A6" w:rsidP="006A79A6">
      <w:pPr>
        <w:spacing w:after="0" w:line="240" w:lineRule="auto"/>
      </w:pPr>
      <w:r>
        <w:separator/>
      </w:r>
    </w:p>
  </w:endnote>
  <w:endnote w:type="continuationSeparator" w:id="0">
    <w:p w:rsidR="006A79A6" w:rsidRDefault="006A79A6" w:rsidP="006A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097346"/>
      <w:docPartObj>
        <w:docPartGallery w:val="Page Numbers (Bottom of Page)"/>
        <w:docPartUnique/>
      </w:docPartObj>
    </w:sdtPr>
    <w:sdtContent>
      <w:p w:rsidR="00B10B6B" w:rsidRDefault="00B10B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B10B6B" w:rsidRDefault="00B10B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9A6" w:rsidRDefault="006A79A6" w:rsidP="006A79A6">
      <w:pPr>
        <w:spacing w:after="0" w:line="240" w:lineRule="auto"/>
      </w:pPr>
      <w:r>
        <w:separator/>
      </w:r>
    </w:p>
  </w:footnote>
  <w:footnote w:type="continuationSeparator" w:id="0">
    <w:p w:rsidR="006A79A6" w:rsidRDefault="006A79A6" w:rsidP="006A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11FC"/>
    <w:multiLevelType w:val="hybridMultilevel"/>
    <w:tmpl w:val="B08ED24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7C24"/>
    <w:multiLevelType w:val="hybridMultilevel"/>
    <w:tmpl w:val="74401DEA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E7EB2"/>
    <w:multiLevelType w:val="hybridMultilevel"/>
    <w:tmpl w:val="E5DA92F2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1796E"/>
    <w:multiLevelType w:val="hybridMultilevel"/>
    <w:tmpl w:val="AA9A5140"/>
    <w:lvl w:ilvl="0" w:tplc="0896AA6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16AFC"/>
    <w:multiLevelType w:val="hybridMultilevel"/>
    <w:tmpl w:val="2392DD0C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0149B"/>
    <w:multiLevelType w:val="hybridMultilevel"/>
    <w:tmpl w:val="3E40946C"/>
    <w:lvl w:ilvl="0" w:tplc="6D5600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54B79"/>
    <w:multiLevelType w:val="hybridMultilevel"/>
    <w:tmpl w:val="30EADD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87D82"/>
    <w:multiLevelType w:val="hybridMultilevel"/>
    <w:tmpl w:val="8084B2D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5471B"/>
    <w:multiLevelType w:val="hybridMultilevel"/>
    <w:tmpl w:val="BD7232AE"/>
    <w:lvl w:ilvl="0" w:tplc="0896AA6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734830"/>
    <w:multiLevelType w:val="hybridMultilevel"/>
    <w:tmpl w:val="311412E0"/>
    <w:lvl w:ilvl="0" w:tplc="0896A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29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41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A7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C1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2C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9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6E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88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17"/>
    <w:rsid w:val="004155E5"/>
    <w:rsid w:val="00535493"/>
    <w:rsid w:val="00600F48"/>
    <w:rsid w:val="006A79A6"/>
    <w:rsid w:val="00B018D4"/>
    <w:rsid w:val="00B10B6B"/>
    <w:rsid w:val="00E34317"/>
    <w:rsid w:val="00F0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54BE"/>
  <w15:chartTrackingRefBased/>
  <w15:docId w15:val="{F53AC88F-0EFF-47DB-B6E3-EE6BD2B0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317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3431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4317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34317"/>
    <w:rPr>
      <w:lang w:val="fr-CA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E34317"/>
    <w:pPr>
      <w:tabs>
        <w:tab w:val="right" w:pos="9923"/>
      </w:tabs>
      <w:spacing w:after="0" w:line="240" w:lineRule="auto"/>
      <w:ind w:left="360"/>
      <w:jc w:val="right"/>
    </w:pPr>
    <w:rPr>
      <w:rFonts w:ascii="Franklin Gothic Medium" w:hAnsi="Franklin Gothic Medium" w:cs="Arial"/>
      <w:b/>
      <w:bCs/>
      <w:color w:val="7B7B7B" w:themeColor="accent3" w:themeShade="BF"/>
      <w:sz w:val="40"/>
      <w:szCs w:val="3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34317"/>
    <w:rPr>
      <w:rFonts w:ascii="Franklin Gothic Medium" w:hAnsi="Franklin Gothic Medium" w:cs="Arial"/>
      <w:b/>
      <w:bCs/>
      <w:color w:val="7B7B7B" w:themeColor="accent3" w:themeShade="BF"/>
      <w:sz w:val="40"/>
      <w:szCs w:val="32"/>
      <w:lang w:val="fr-CA"/>
    </w:rPr>
  </w:style>
  <w:style w:type="paragraph" w:styleId="En-tte">
    <w:name w:val="header"/>
    <w:basedOn w:val="Normal"/>
    <w:link w:val="En-tteCar"/>
    <w:uiPriority w:val="99"/>
    <w:unhideWhenUsed/>
    <w:rsid w:val="00E34317"/>
    <w:pPr>
      <w:tabs>
        <w:tab w:val="center" w:pos="4320"/>
        <w:tab w:val="right" w:pos="8640"/>
      </w:tabs>
      <w:spacing w:after="0" w:line="240" w:lineRule="auto"/>
    </w:pPr>
    <w:rPr>
      <w:lang w:eastAsia="fr-CA"/>
    </w:rPr>
  </w:style>
  <w:style w:type="character" w:customStyle="1" w:styleId="En-tteCar">
    <w:name w:val="En-tête Car"/>
    <w:basedOn w:val="Policepardfaut"/>
    <w:link w:val="En-tte"/>
    <w:uiPriority w:val="99"/>
    <w:rsid w:val="00E34317"/>
    <w:rPr>
      <w:lang w:val="fr-CA" w:eastAsia="fr-CA"/>
    </w:rPr>
  </w:style>
  <w:style w:type="table" w:styleId="Grilledutableau">
    <w:name w:val="Table Grid"/>
    <w:basedOn w:val="TableauNormal"/>
    <w:uiPriority w:val="39"/>
    <w:rsid w:val="00E34317"/>
    <w:pPr>
      <w:spacing w:after="0" w:line="240" w:lineRule="auto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4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6A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9A6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aphrsm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Couture</dc:creator>
  <cp:keywords/>
  <dc:description/>
  <cp:lastModifiedBy>Pauline Couture</cp:lastModifiedBy>
  <cp:revision>3</cp:revision>
  <dcterms:created xsi:type="dcterms:W3CDTF">2018-11-28T13:59:00Z</dcterms:created>
  <dcterms:modified xsi:type="dcterms:W3CDTF">2018-11-28T17:55:00Z</dcterms:modified>
</cp:coreProperties>
</file>